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31234" w14:textId="2DC475A3" w:rsidR="001A08DD" w:rsidRDefault="001A08DD" w:rsidP="001A08DD">
      <w:pPr>
        <w:jc w:val="center"/>
        <w:rPr>
          <w:rFonts w:ascii="Arial" w:hAnsi="Arial" w:cs="Arial"/>
          <w:b/>
          <w:sz w:val="24"/>
          <w:szCs w:val="24"/>
        </w:rPr>
      </w:pPr>
      <w:r>
        <w:rPr>
          <w:noProof/>
        </w:rPr>
        <w:drawing>
          <wp:inline distT="0" distB="0" distL="0" distR="0" wp14:anchorId="5DDDEF52" wp14:editId="2EDEA09D">
            <wp:extent cx="1295400" cy="1295400"/>
            <wp:effectExtent l="0" t="0" r="0" b="0"/>
            <wp:docPr id="12793760"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50D5A74B" w14:textId="1D9C6D60" w:rsidR="001A08DD" w:rsidRPr="001A08DD" w:rsidRDefault="001A08DD" w:rsidP="001A08DD">
      <w:pPr>
        <w:jc w:val="center"/>
        <w:rPr>
          <w:rFonts w:ascii="Arial" w:hAnsi="Arial" w:cs="Arial"/>
          <w:b/>
          <w:sz w:val="24"/>
          <w:szCs w:val="24"/>
        </w:rPr>
      </w:pPr>
      <w:r>
        <w:rPr>
          <w:rFonts w:ascii="Arial" w:hAnsi="Arial" w:cs="Arial"/>
          <w:b/>
          <w:sz w:val="24"/>
          <w:szCs w:val="24"/>
        </w:rPr>
        <w:t>PTP “GRIMALDI-PACIOLI-PETRUCCI-FERRARIS-MARESCA”</w:t>
      </w:r>
    </w:p>
    <w:p w14:paraId="1F6AE1D0" w14:textId="407E8589" w:rsidR="00246605" w:rsidRDefault="001417C4">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6265A7F3" w14:textId="77777777" w:rsidR="00246605" w:rsidRDefault="001417C4">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70E908BD" w14:textId="77777777" w:rsidR="00246605" w:rsidRDefault="001417C4">
      <w:pPr>
        <w:jc w:val="both"/>
      </w:pPr>
      <w:r>
        <w:t>Sin dal primo biennio, attraverso le attività laboratoriali, si apprendono i saperi 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37013757" w14:textId="77777777" w:rsidR="00246605" w:rsidRDefault="001417C4">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44B4E809" w14:textId="77777777" w:rsidR="00246605" w:rsidRDefault="001417C4">
      <w:pPr>
        <w:jc w:val="both"/>
      </w:pPr>
      <w:r>
        <w:t>Gli strumenti principali sono rappresentati dalla didattica laboratoriale, dai percorsi per le competenze trasversali e per l’orientamento (PCTO), poiché consentono il raggiungimento dei risultati di apprendimenti attesi, e il collegamento con il mondo del lavoro e delle professioni.</w:t>
      </w:r>
    </w:p>
    <w:p w14:paraId="6B367C88" w14:textId="77777777" w:rsidR="00246605" w:rsidRDefault="001417C4">
      <w:pPr>
        <w:jc w:val="center"/>
      </w:pPr>
      <w:r>
        <w:rPr>
          <w:highlight w:val="lightGray"/>
        </w:rPr>
        <w:t>ISTITUTO TECNICO SETTORE ECONOMICO</w:t>
      </w:r>
    </w:p>
    <w:p w14:paraId="24545063" w14:textId="77777777" w:rsidR="00246605" w:rsidRDefault="001417C4">
      <w:pPr>
        <w:jc w:val="both"/>
      </w:pPr>
      <w:r>
        <w:t>Il profilo dei percorsi del settore economico si caratterizza per la cultura tecnico-economica riferita ad ampie aree: l’economia, l’amministrazione delle imprese, la finanza, il marketing, l’economia sociale e il turismo.</w:t>
      </w:r>
    </w:p>
    <w:p w14:paraId="519CBDDB" w14:textId="77777777" w:rsidR="00246605" w:rsidRDefault="001417C4">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052C56E0" w14:textId="77777777" w:rsidR="00246605" w:rsidRDefault="001417C4">
      <w:pPr>
        <w:jc w:val="both"/>
      </w:pPr>
      <w:r>
        <w:t xml:space="preserve">In particolare, sono in grado di: </w:t>
      </w:r>
    </w:p>
    <w:p w14:paraId="110D7A76" w14:textId="77777777" w:rsidR="00246605" w:rsidRDefault="001417C4">
      <w:pPr>
        <w:jc w:val="both"/>
      </w:pPr>
      <w:r>
        <w:lastRenderedPageBreak/>
        <w:t>• analizzare la realtà e i fatti concreti della vita quotidiana ed elaborare generalizzazioni che aiutino a spiegare i comportamenti individuali e collettivi in chiave economica;</w:t>
      </w:r>
    </w:p>
    <w:p w14:paraId="4D1FC55A" w14:textId="77777777" w:rsidR="00246605" w:rsidRDefault="001417C4">
      <w:pPr>
        <w:jc w:val="both"/>
      </w:pPr>
      <w:r>
        <w:t xml:space="preserve"> • riconoscere la varietà e lo sviluppo storico delle forme economiche, sociali e istituzionali attraverso le categorie di sintesi fornite dall’economia e dal diritto;</w:t>
      </w:r>
    </w:p>
    <w:p w14:paraId="56E2E848" w14:textId="77777777" w:rsidR="00246605" w:rsidRDefault="001417C4">
      <w:pPr>
        <w:jc w:val="both"/>
      </w:pPr>
      <w:r>
        <w:t xml:space="preserve"> • riconoscere l’interdipendenza tra fenomeni economici, sociali, istituzionali, culturali e la loro dimensione locale/globale;</w:t>
      </w:r>
    </w:p>
    <w:p w14:paraId="59F60326" w14:textId="77777777" w:rsidR="00246605" w:rsidRDefault="001417C4">
      <w:pPr>
        <w:jc w:val="both"/>
      </w:pPr>
      <w:r>
        <w:t xml:space="preserve"> • analizzare, con l’ausilio di strumenti matematici e informatici, i fenomeni economici e sociali;</w:t>
      </w:r>
    </w:p>
    <w:p w14:paraId="4DE39F59" w14:textId="77777777" w:rsidR="00246605" w:rsidRDefault="001417C4">
      <w:pPr>
        <w:jc w:val="both"/>
      </w:pPr>
      <w:r>
        <w:t xml:space="preserve"> • orientarsi nella normativa pubblicistica, civilistica e fiscale;</w:t>
      </w:r>
    </w:p>
    <w:p w14:paraId="3064EB4E" w14:textId="77777777" w:rsidR="00246605" w:rsidRDefault="001417C4">
      <w:pPr>
        <w:jc w:val="both"/>
      </w:pPr>
      <w:r>
        <w:t xml:space="preserve"> • intervenire nei sistemi aziendali con riferimento a previsione, organizzazione, conduzione e controllo di gestione;</w:t>
      </w:r>
    </w:p>
    <w:p w14:paraId="2AA3DE3D" w14:textId="77777777" w:rsidR="00246605" w:rsidRDefault="001417C4">
      <w:pPr>
        <w:jc w:val="both"/>
      </w:pPr>
      <w:r>
        <w:t xml:space="preserve"> • utilizzare gli strumenti di marketing in differenti casi e contesti;</w:t>
      </w:r>
    </w:p>
    <w:p w14:paraId="6B9187E6" w14:textId="77777777" w:rsidR="00246605" w:rsidRDefault="001417C4">
      <w:pPr>
        <w:jc w:val="both"/>
      </w:pPr>
      <w:r>
        <w:t xml:space="preserve"> • distinguere e valutare i prodotti e i servizi aziendali, effettuando calcoli di convenienza per individuare soluzioni ottimali;</w:t>
      </w:r>
    </w:p>
    <w:p w14:paraId="4917762B" w14:textId="77777777" w:rsidR="00246605" w:rsidRDefault="001417C4">
      <w:pPr>
        <w:jc w:val="both"/>
      </w:pPr>
      <w:r>
        <w:t xml:space="preserve"> • agire nel sistema informativo dell’azienda e contribuire sia alla sua innovazione sia al suo adeguamento organizzativo e tecnologico; </w:t>
      </w:r>
    </w:p>
    <w:p w14:paraId="241D33F4" w14:textId="77777777" w:rsidR="00246605" w:rsidRDefault="001417C4">
      <w:pPr>
        <w:jc w:val="both"/>
      </w:pPr>
      <w:r>
        <w:t>• elaborare, interpretare e rappresentare efficacemente dati aziendali con il ricorso a strumenti informatici e software gestionali;</w:t>
      </w:r>
    </w:p>
    <w:p w14:paraId="0F5ED370" w14:textId="77777777" w:rsidR="00246605" w:rsidRDefault="001417C4">
      <w:pPr>
        <w:jc w:val="both"/>
      </w:pPr>
      <w:r>
        <w:t xml:space="preserve"> • analizzare i problemi scientifici, etici, giuridici e sociali connessi agli strumenti culturali acquisiti.</w:t>
      </w:r>
    </w:p>
    <w:p w14:paraId="43E22137" w14:textId="77777777" w:rsidR="00246605" w:rsidRDefault="001417C4">
      <w:pPr>
        <w:jc w:val="both"/>
      </w:pPr>
      <w:r>
        <w:t>Nel curricolo di istituto sono presenti le schede delle discipline dell’indirizzo AFM (Amministrazione, Finanza e Marketing), delle relative articolazioni SIA (Sistemi Informativi Aziendali) e RIM (Relazioni Internazionali per il Marketing, e curvatura Management dello Sport, nonché dell’indirizzo Turismo, comprensive delle relative griglie di valutazione. Laddove, per una medesima disciplina, vi siano significative differenze tra le diverse articolazioni, viene riportata una scheda diversa per ciascuna di esse.</w:t>
      </w:r>
    </w:p>
    <w:p w14:paraId="5521174B" w14:textId="77777777" w:rsidR="00246605" w:rsidRDefault="00246605"/>
    <w:p w14:paraId="718769B1" w14:textId="77777777" w:rsidR="00246605" w:rsidRDefault="00246605"/>
    <w:p w14:paraId="72EE9625" w14:textId="77777777" w:rsidR="00246605" w:rsidRDefault="00246605"/>
    <w:p w14:paraId="46030A8B" w14:textId="77777777" w:rsidR="00246605" w:rsidRDefault="00246605"/>
    <w:p w14:paraId="7DB84F22" w14:textId="77777777" w:rsidR="00246605" w:rsidRDefault="00246605"/>
    <w:p w14:paraId="22C0C6FC" w14:textId="77777777" w:rsidR="00246605" w:rsidRDefault="00246605"/>
    <w:p w14:paraId="589E804C" w14:textId="77777777" w:rsidR="00246605" w:rsidRDefault="00246605"/>
    <w:p w14:paraId="53ACB9C7" w14:textId="77777777" w:rsidR="00246605" w:rsidRDefault="00246605"/>
    <w:p w14:paraId="245FDCCA" w14:textId="77777777" w:rsidR="00246605" w:rsidRDefault="00246605"/>
    <w:p w14:paraId="0CA5EE87" w14:textId="77777777" w:rsidR="00246605" w:rsidRDefault="00246605"/>
    <w:p w14:paraId="54BC6CE9" w14:textId="77777777" w:rsidR="00246605" w:rsidRDefault="00246605"/>
    <w:p w14:paraId="5BAB0581" w14:textId="77777777" w:rsidR="00246605" w:rsidRDefault="00246605"/>
    <w:p w14:paraId="4AFEFE0E" w14:textId="77777777" w:rsidR="00246605" w:rsidRDefault="00246605"/>
    <w:p w14:paraId="336530E9" w14:textId="77777777" w:rsidR="00246605" w:rsidRDefault="00246605"/>
    <w:p w14:paraId="4C121B9B" w14:textId="77777777" w:rsidR="00246605" w:rsidRDefault="001417C4">
      <w:r>
        <w:lastRenderedPageBreak/>
        <w:t>Nel prospetto seguente sono riportati, per la disciplina in oggetto:</w:t>
      </w:r>
    </w:p>
    <w:p w14:paraId="6DB9F5A7" w14:textId="77777777" w:rsidR="00246605" w:rsidRDefault="001417C4">
      <w:r>
        <w:t xml:space="preserve"> </w:t>
      </w:r>
      <w:r>
        <w:rPr>
          <w:rFonts w:ascii="Quattrocento Sans" w:eastAsia="Quattrocento Sans" w:hAnsi="Quattrocento Sans" w:cs="Quattrocento Sans"/>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1211FA89" w14:textId="77777777" w:rsidR="00246605" w:rsidRDefault="001417C4">
      <w:r>
        <w:rPr>
          <w:rFonts w:ascii="Quattrocento Sans" w:eastAsia="Quattrocento Sans" w:hAnsi="Quattrocento Sans" w:cs="Quattrocento Sans"/>
        </w:rPr>
        <w:t>➢</w:t>
      </w:r>
      <w:r>
        <w:t xml:space="preserve"> i prerequisiti e gli obiettivi minimi di apprendimento, irrinunciabili per l’ammissione alla classe successiva o all’esame di Stato;</w:t>
      </w:r>
    </w:p>
    <w:p w14:paraId="56C51EC7" w14:textId="77777777" w:rsidR="00246605" w:rsidRDefault="001417C4">
      <w:r>
        <w:t xml:space="preserve"> </w:t>
      </w:r>
      <w:r>
        <w:rPr>
          <w:rFonts w:ascii="Quattrocento Sans" w:eastAsia="Quattrocento Sans" w:hAnsi="Quattrocento Sans" w:cs="Quattrocento Sans"/>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633A9D4B" w14:textId="77777777" w:rsidR="00246605" w:rsidRDefault="001417C4">
      <w:r>
        <w:rPr>
          <w:rFonts w:ascii="Quattrocento Sans" w:eastAsia="Quattrocento Sans" w:hAnsi="Quattrocento Sans" w:cs="Quattrocento Sans"/>
        </w:rPr>
        <w:t>➢</w:t>
      </w:r>
      <w:r>
        <w:t xml:space="preserve"> le metodologie didattiche;</w:t>
      </w:r>
    </w:p>
    <w:p w14:paraId="5AB140C1" w14:textId="77777777" w:rsidR="00246605" w:rsidRDefault="001417C4">
      <w:r>
        <w:t xml:space="preserve"> </w:t>
      </w:r>
      <w:r>
        <w:rPr>
          <w:rFonts w:ascii="Quattrocento Sans" w:eastAsia="Quattrocento Sans" w:hAnsi="Quattrocento Sans" w:cs="Quattrocento Sans"/>
        </w:rPr>
        <w:t>➢</w:t>
      </w:r>
      <w:r>
        <w:t xml:space="preserve"> i criteri di valutazione</w:t>
      </w:r>
    </w:p>
    <w:tbl>
      <w:tblPr>
        <w:tblStyle w:val="a"/>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1701"/>
        <w:gridCol w:w="5664"/>
      </w:tblGrid>
      <w:tr w:rsidR="00246605" w14:paraId="03641448" w14:textId="77777777">
        <w:tc>
          <w:tcPr>
            <w:tcW w:w="9628" w:type="dxa"/>
            <w:gridSpan w:val="3"/>
          </w:tcPr>
          <w:p w14:paraId="4CC6D848" w14:textId="412CEABB" w:rsidR="00246605" w:rsidRDefault="00541C08">
            <w:pPr>
              <w:jc w:val="center"/>
              <w:rPr>
                <w:b/>
              </w:rPr>
            </w:pPr>
            <w:r>
              <w:rPr>
                <w:b/>
              </w:rPr>
              <w:t>TERZO ANNO</w:t>
            </w:r>
          </w:p>
        </w:tc>
      </w:tr>
      <w:tr w:rsidR="00246605" w14:paraId="56E6129E" w14:textId="77777777">
        <w:tc>
          <w:tcPr>
            <w:tcW w:w="2263" w:type="dxa"/>
          </w:tcPr>
          <w:p w14:paraId="316AC4A1" w14:textId="77777777" w:rsidR="00246605" w:rsidRDefault="001417C4">
            <w:pPr>
              <w:rPr>
                <w:b/>
              </w:rPr>
            </w:pPr>
            <w:r>
              <w:rPr>
                <w:b/>
              </w:rPr>
              <w:t>COMPETENZE DISCIPLINARI</w:t>
            </w:r>
          </w:p>
        </w:tc>
        <w:tc>
          <w:tcPr>
            <w:tcW w:w="7365" w:type="dxa"/>
            <w:gridSpan w:val="2"/>
          </w:tcPr>
          <w:p w14:paraId="68063059" w14:textId="77777777" w:rsidR="00246605" w:rsidRDefault="001417C4">
            <w:pPr>
              <w:pBdr>
                <w:top w:val="nil"/>
                <w:left w:val="nil"/>
                <w:bottom w:val="nil"/>
                <w:right w:val="nil"/>
                <w:between w:val="nil"/>
              </w:pBdr>
              <w:jc w:val="both"/>
              <w:rPr>
                <w:rFonts w:ascii="Times New Roman" w:eastAsia="Times New Roman" w:hAnsi="Times New Roman" w:cs="Times New Roman"/>
                <w:color w:val="000000"/>
                <w:sz w:val="24"/>
                <w:szCs w:val="24"/>
              </w:rPr>
            </w:pPr>
            <w:r>
              <w:rPr>
                <w:color w:val="000000"/>
                <w:sz w:val="24"/>
                <w:szCs w:val="24"/>
              </w:rPr>
              <w:t>Riconoscere e interpretare:</w:t>
            </w:r>
          </w:p>
          <w:p w14:paraId="5079BAB2" w14:textId="77777777" w:rsidR="00246605" w:rsidRDefault="001417C4">
            <w:pPr>
              <w:numPr>
                <w:ilvl w:val="0"/>
                <w:numId w:val="10"/>
              </w:numPr>
              <w:pBdr>
                <w:top w:val="nil"/>
                <w:left w:val="nil"/>
                <w:bottom w:val="nil"/>
                <w:right w:val="nil"/>
                <w:between w:val="nil"/>
              </w:pBdr>
              <w:ind w:left="786"/>
              <w:jc w:val="both"/>
              <w:rPr>
                <w:color w:val="000000"/>
              </w:rPr>
            </w:pPr>
            <w:r>
              <w:rPr>
                <w:color w:val="000000"/>
                <w:sz w:val="24"/>
                <w:szCs w:val="24"/>
              </w:rPr>
              <w:t>le tendenze dei mercati locali, nazionali e globali anche per coglierne le ripercussioni in un dato contesto;</w:t>
            </w:r>
          </w:p>
          <w:p w14:paraId="68FC1BDF" w14:textId="77777777" w:rsidR="00246605" w:rsidRDefault="001417C4">
            <w:pPr>
              <w:numPr>
                <w:ilvl w:val="0"/>
                <w:numId w:val="10"/>
              </w:numPr>
              <w:pBdr>
                <w:top w:val="nil"/>
                <w:left w:val="nil"/>
                <w:bottom w:val="nil"/>
                <w:right w:val="nil"/>
                <w:between w:val="nil"/>
              </w:pBdr>
              <w:ind w:left="786"/>
              <w:jc w:val="both"/>
              <w:rPr>
                <w:color w:val="000000"/>
              </w:rPr>
            </w:pPr>
            <w:r>
              <w:rPr>
                <w:color w:val="000000"/>
                <w:sz w:val="24"/>
                <w:szCs w:val="24"/>
              </w:rPr>
              <w:t>i macrofenomeni economici nazionali e internazionali per connetterli alla specificità di un’azienda;</w:t>
            </w:r>
          </w:p>
          <w:p w14:paraId="2AC638B8" w14:textId="77777777" w:rsidR="00246605" w:rsidRDefault="001417C4">
            <w:pPr>
              <w:numPr>
                <w:ilvl w:val="0"/>
                <w:numId w:val="10"/>
              </w:numPr>
              <w:pBdr>
                <w:top w:val="nil"/>
                <w:left w:val="nil"/>
                <w:bottom w:val="nil"/>
                <w:right w:val="nil"/>
                <w:between w:val="nil"/>
              </w:pBdr>
              <w:ind w:left="786"/>
              <w:jc w:val="both"/>
              <w:rPr>
                <w:color w:val="000000"/>
              </w:rPr>
            </w:pPr>
            <w:r>
              <w:rPr>
                <w:color w:val="000000"/>
                <w:sz w:val="24"/>
                <w:szCs w:val="24"/>
              </w:rPr>
              <w:t>i cambiamenti dei sistemi economici nella dimensione diacronica attraverso il confronto fra epoche storiche e nella dimensione sincronica attraverso il confronto fra aree geografiche e culture diverse.</w:t>
            </w:r>
          </w:p>
          <w:p w14:paraId="117AA43E" w14:textId="77777777" w:rsidR="00246605" w:rsidRDefault="00246605">
            <w:pPr>
              <w:pBdr>
                <w:top w:val="nil"/>
                <w:left w:val="nil"/>
                <w:bottom w:val="nil"/>
                <w:right w:val="nil"/>
                <w:between w:val="nil"/>
              </w:pBdr>
              <w:jc w:val="both"/>
              <w:rPr>
                <w:color w:val="000000"/>
                <w:sz w:val="24"/>
                <w:szCs w:val="24"/>
              </w:rPr>
            </w:pPr>
          </w:p>
          <w:p w14:paraId="28FB973F" w14:textId="77777777" w:rsidR="00246605" w:rsidRDefault="001417C4">
            <w:r>
              <w:t>Acquisire consapevolezza dell’importanza della statistica per comprendere i fenomeni economici. - Comprendere e valutare il ruolo di ogni soggetto economico all’interno del sistema. - Valutare i pregi e i difetti dei diversi sistemi economici contemporanei. - Applicare i contenuti economici appresi alla realtà e al proprio vissuto quotidiano. - Acquisire consapevolezza e valutare il ruolo del consumatore all’interno del mercato. - Acquisire consapevolezza e valutare la funzione economico-sociale dell’imprenditore. - Valutare le varie forme di mercato cogliendone pregi e difetti. - Comprendere l’importanza di una corretta informazione economica.</w:t>
            </w:r>
          </w:p>
        </w:tc>
      </w:tr>
      <w:tr w:rsidR="00246605" w14:paraId="4722A98F" w14:textId="77777777">
        <w:tc>
          <w:tcPr>
            <w:tcW w:w="2263" w:type="dxa"/>
          </w:tcPr>
          <w:p w14:paraId="53652338" w14:textId="77777777" w:rsidR="00246605" w:rsidRDefault="001417C4">
            <w:pPr>
              <w:rPr>
                <w:b/>
              </w:rPr>
            </w:pPr>
            <w:r>
              <w:rPr>
                <w:b/>
              </w:rPr>
              <w:t>COMPETENZE CHIAVE EUROPEE</w:t>
            </w:r>
          </w:p>
        </w:tc>
        <w:tc>
          <w:tcPr>
            <w:tcW w:w="7365" w:type="dxa"/>
            <w:gridSpan w:val="2"/>
          </w:tcPr>
          <w:p w14:paraId="6A0503CB" w14:textId="77777777" w:rsidR="00246605" w:rsidRDefault="001417C4">
            <w:pPr>
              <w:numPr>
                <w:ilvl w:val="0"/>
                <w:numId w:val="9"/>
              </w:numPr>
              <w:pBdr>
                <w:top w:val="nil"/>
                <w:left w:val="nil"/>
                <w:bottom w:val="nil"/>
                <w:right w:val="nil"/>
                <w:between w:val="nil"/>
              </w:pBdr>
              <w:rPr>
                <w:color w:val="000000"/>
              </w:rPr>
            </w:pPr>
            <w:r>
              <w:rPr>
                <w:color w:val="000000"/>
              </w:rPr>
              <w:t>competenza alfabetica funzionale</w:t>
            </w:r>
          </w:p>
          <w:p w14:paraId="5D6F6487" w14:textId="77777777" w:rsidR="00246605" w:rsidRDefault="001417C4">
            <w:pPr>
              <w:numPr>
                <w:ilvl w:val="0"/>
                <w:numId w:val="9"/>
              </w:numPr>
              <w:pBdr>
                <w:top w:val="nil"/>
                <w:left w:val="nil"/>
                <w:bottom w:val="nil"/>
                <w:right w:val="nil"/>
                <w:between w:val="nil"/>
              </w:pBdr>
              <w:rPr>
                <w:color w:val="000000"/>
              </w:rPr>
            </w:pPr>
            <w:r>
              <w:rPr>
                <w:color w:val="000000"/>
              </w:rPr>
              <w:t>competenza digitale</w:t>
            </w:r>
          </w:p>
          <w:p w14:paraId="15706A75" w14:textId="77777777" w:rsidR="00246605" w:rsidRDefault="001417C4">
            <w:pPr>
              <w:numPr>
                <w:ilvl w:val="0"/>
                <w:numId w:val="9"/>
              </w:numPr>
              <w:pBdr>
                <w:top w:val="nil"/>
                <w:left w:val="nil"/>
                <w:bottom w:val="nil"/>
                <w:right w:val="nil"/>
                <w:between w:val="nil"/>
              </w:pBdr>
              <w:rPr>
                <w:color w:val="000000"/>
              </w:rPr>
            </w:pPr>
            <w:r>
              <w:rPr>
                <w:color w:val="000000"/>
              </w:rPr>
              <w:t>competenza multilinguistica</w:t>
            </w:r>
          </w:p>
          <w:p w14:paraId="14B0D50F" w14:textId="77777777" w:rsidR="00246605" w:rsidRDefault="001417C4">
            <w:pPr>
              <w:numPr>
                <w:ilvl w:val="0"/>
                <w:numId w:val="9"/>
              </w:numPr>
              <w:pBdr>
                <w:top w:val="nil"/>
                <w:left w:val="nil"/>
                <w:bottom w:val="nil"/>
                <w:right w:val="nil"/>
                <w:between w:val="nil"/>
              </w:pBdr>
              <w:rPr>
                <w:color w:val="000000"/>
              </w:rPr>
            </w:pPr>
            <w:r>
              <w:rPr>
                <w:color w:val="000000"/>
              </w:rPr>
              <w:t>competenze matematiche e in scienze, tecnologie e ingegneria</w:t>
            </w:r>
          </w:p>
          <w:p w14:paraId="5EEA7006" w14:textId="77777777" w:rsidR="00246605" w:rsidRDefault="001417C4">
            <w:pPr>
              <w:numPr>
                <w:ilvl w:val="0"/>
                <w:numId w:val="9"/>
              </w:numPr>
              <w:pBdr>
                <w:top w:val="nil"/>
                <w:left w:val="nil"/>
                <w:bottom w:val="nil"/>
                <w:right w:val="nil"/>
                <w:between w:val="nil"/>
              </w:pBdr>
              <w:rPr>
                <w:color w:val="000000"/>
              </w:rPr>
            </w:pPr>
            <w:r>
              <w:rPr>
                <w:color w:val="000000"/>
              </w:rPr>
              <w:t>competenza personale, sociale e capacità di imparare a imparare</w:t>
            </w:r>
          </w:p>
          <w:p w14:paraId="62D86C45" w14:textId="77777777" w:rsidR="00246605" w:rsidRDefault="001417C4">
            <w:pPr>
              <w:numPr>
                <w:ilvl w:val="0"/>
                <w:numId w:val="9"/>
              </w:numPr>
              <w:pBdr>
                <w:top w:val="nil"/>
                <w:left w:val="nil"/>
                <w:bottom w:val="nil"/>
                <w:right w:val="nil"/>
                <w:between w:val="nil"/>
              </w:pBdr>
              <w:rPr>
                <w:color w:val="000000"/>
              </w:rPr>
            </w:pPr>
            <w:r>
              <w:rPr>
                <w:color w:val="000000"/>
              </w:rPr>
              <w:t>competenza in materia di cittadinanza</w:t>
            </w:r>
          </w:p>
          <w:p w14:paraId="23BE87F5" w14:textId="77777777" w:rsidR="00246605" w:rsidRDefault="001417C4">
            <w:pPr>
              <w:numPr>
                <w:ilvl w:val="0"/>
                <w:numId w:val="9"/>
              </w:numPr>
              <w:pBdr>
                <w:top w:val="nil"/>
                <w:left w:val="nil"/>
                <w:bottom w:val="nil"/>
                <w:right w:val="nil"/>
                <w:between w:val="nil"/>
              </w:pBdr>
              <w:rPr>
                <w:color w:val="000000"/>
              </w:rPr>
            </w:pPr>
            <w:r>
              <w:rPr>
                <w:color w:val="000000"/>
              </w:rPr>
              <w:t>competenza imprenditoriale</w:t>
            </w:r>
          </w:p>
          <w:p w14:paraId="5F728344" w14:textId="77777777" w:rsidR="00246605" w:rsidRDefault="001417C4">
            <w:pPr>
              <w:numPr>
                <w:ilvl w:val="0"/>
                <w:numId w:val="9"/>
              </w:numPr>
              <w:pBdr>
                <w:top w:val="nil"/>
                <w:left w:val="nil"/>
                <w:bottom w:val="nil"/>
                <w:right w:val="nil"/>
                <w:between w:val="nil"/>
              </w:pBdr>
              <w:spacing w:after="160"/>
            </w:pPr>
            <w:r>
              <w:rPr>
                <w:color w:val="000000"/>
              </w:rPr>
              <w:t>competenza in materia di consapevolezza ed espressione culturali</w:t>
            </w:r>
          </w:p>
        </w:tc>
      </w:tr>
      <w:tr w:rsidR="00246605" w14:paraId="52858103" w14:textId="77777777">
        <w:tc>
          <w:tcPr>
            <w:tcW w:w="2263" w:type="dxa"/>
          </w:tcPr>
          <w:p w14:paraId="17CFB555" w14:textId="77777777" w:rsidR="00246605" w:rsidRDefault="001417C4">
            <w:pPr>
              <w:rPr>
                <w:b/>
              </w:rPr>
            </w:pPr>
            <w:r>
              <w:rPr>
                <w:b/>
              </w:rPr>
              <w:t>COMPETENZE DI CITTADINANZA</w:t>
            </w:r>
          </w:p>
        </w:tc>
        <w:tc>
          <w:tcPr>
            <w:tcW w:w="7365" w:type="dxa"/>
            <w:gridSpan w:val="2"/>
          </w:tcPr>
          <w:p w14:paraId="166C4450" w14:textId="77777777" w:rsidR="00246605" w:rsidRDefault="00246605"/>
        </w:tc>
      </w:tr>
      <w:tr w:rsidR="00246605" w14:paraId="411CE330" w14:textId="77777777">
        <w:tc>
          <w:tcPr>
            <w:tcW w:w="2263" w:type="dxa"/>
          </w:tcPr>
          <w:p w14:paraId="66B322A9" w14:textId="77777777" w:rsidR="00246605" w:rsidRDefault="001417C4">
            <w:pPr>
              <w:rPr>
                <w:b/>
              </w:rPr>
            </w:pPr>
            <w:r>
              <w:rPr>
                <w:b/>
              </w:rPr>
              <w:t>ABILITA’</w:t>
            </w:r>
          </w:p>
        </w:tc>
        <w:tc>
          <w:tcPr>
            <w:tcW w:w="7365" w:type="dxa"/>
            <w:gridSpan w:val="2"/>
          </w:tcPr>
          <w:p w14:paraId="01458DAE"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Individuare le esigenze fondamentali che ispirano scelte e comportamenti economici, nonché i vincoli a cui essi sono subordinati.</w:t>
            </w:r>
          </w:p>
          <w:p w14:paraId="64590F58"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Individuare i fattori produttivi e differenziarli per natura e tipo di remunerazione</w:t>
            </w:r>
          </w:p>
          <w:p w14:paraId="47AE9995"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Riconoscere le diverse tipologie di sviluppo economico sul territorio</w:t>
            </w:r>
          </w:p>
          <w:p w14:paraId="1046BCAD"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Individuare e riconoscere le interdipendenze tra sistemi economici e le conseguenze che esse determinano in un dato contesto</w:t>
            </w:r>
          </w:p>
          <w:p w14:paraId="04C100A2" w14:textId="77777777" w:rsidR="00246605" w:rsidRDefault="001417C4">
            <w:pPr>
              <w:numPr>
                <w:ilvl w:val="0"/>
                <w:numId w:val="1"/>
              </w:numPr>
              <w:pBdr>
                <w:top w:val="nil"/>
                <w:left w:val="nil"/>
                <w:bottom w:val="nil"/>
                <w:right w:val="nil"/>
                <w:between w:val="nil"/>
              </w:pBdr>
              <w:ind w:left="360"/>
              <w:jc w:val="both"/>
              <w:rPr>
                <w:color w:val="000000"/>
              </w:rPr>
            </w:pPr>
            <w:r>
              <w:rPr>
                <w:color w:val="000000"/>
              </w:rPr>
              <w:lastRenderedPageBreak/>
              <w:t>Identificare e giustificare le scelte di localizzazione del sistema azienda</w:t>
            </w:r>
          </w:p>
          <w:p w14:paraId="7B41FAC6"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Ricercare e descrivere le caratteristiche di elementi conoscitivi dei mercati di beni o servizi</w:t>
            </w:r>
          </w:p>
          <w:p w14:paraId="2D3E796A"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Individuare il comportamento dei consumatori e dei concorrenti in un dato contesto</w:t>
            </w:r>
          </w:p>
          <w:p w14:paraId="50C4982C"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Riconoscere e confrontare i principali dati statistici.</w:t>
            </w:r>
          </w:p>
          <w:p w14:paraId="210EA076"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Riconoscere nel proprio vissuto, i soggetti economici e le loro attività</w:t>
            </w:r>
          </w:p>
          <w:p w14:paraId="492E857D"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 xml:space="preserve">Confrontare le attività dei singoli operatori economici e cogliere le loro relazioni. </w:t>
            </w:r>
          </w:p>
          <w:p w14:paraId="18C3F636"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Confrontare i vari sistemi economici.</w:t>
            </w:r>
          </w:p>
          <w:p w14:paraId="30C93B60"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 xml:space="preserve">Costruire un grafico.  </w:t>
            </w:r>
          </w:p>
          <w:p w14:paraId="32F7AFD6"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 xml:space="preserve">Valutare la rigidità o l’elasticità della domanda e dell’offerta. </w:t>
            </w:r>
          </w:p>
          <w:p w14:paraId="6321760A"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 xml:space="preserve">Calcolare la produttività e i costi d’impresa. </w:t>
            </w:r>
          </w:p>
          <w:p w14:paraId="15BA3A8C"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 xml:space="preserve">Utilizzare fonti, materiali. </w:t>
            </w:r>
          </w:p>
          <w:p w14:paraId="2464C954"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 xml:space="preserve">Avere capacità espositiva, usare il linguaggio specifico e/o adeguato al contesto. </w:t>
            </w:r>
          </w:p>
          <w:p w14:paraId="498C6565" w14:textId="77777777" w:rsidR="00246605" w:rsidRDefault="001417C4">
            <w:pPr>
              <w:numPr>
                <w:ilvl w:val="0"/>
                <w:numId w:val="1"/>
              </w:numPr>
              <w:pBdr>
                <w:top w:val="nil"/>
                <w:left w:val="nil"/>
                <w:bottom w:val="nil"/>
                <w:right w:val="nil"/>
                <w:between w:val="nil"/>
              </w:pBdr>
              <w:ind w:left="360"/>
              <w:jc w:val="both"/>
              <w:rPr>
                <w:color w:val="000000"/>
              </w:rPr>
            </w:pPr>
            <w:r>
              <w:rPr>
                <w:color w:val="000000"/>
              </w:rPr>
              <w:t xml:space="preserve">Prevedere l’andamento dei prezzi applicando la legge della domanda e dell’offerta. </w:t>
            </w:r>
          </w:p>
          <w:p w14:paraId="2A1AB147" w14:textId="77777777" w:rsidR="00246605" w:rsidRDefault="001417C4">
            <w:pPr>
              <w:numPr>
                <w:ilvl w:val="0"/>
                <w:numId w:val="1"/>
              </w:numPr>
              <w:pBdr>
                <w:top w:val="nil"/>
                <w:left w:val="nil"/>
                <w:bottom w:val="nil"/>
                <w:right w:val="nil"/>
                <w:between w:val="nil"/>
              </w:pBdr>
              <w:ind w:left="360"/>
              <w:jc w:val="both"/>
            </w:pPr>
            <w:r>
              <w:rPr>
                <w:color w:val="000000"/>
              </w:rPr>
              <w:t>Ricercare e interpretare fonti e documenti</w:t>
            </w:r>
          </w:p>
          <w:p w14:paraId="5D0FC59C" w14:textId="77777777" w:rsidR="00246605" w:rsidRDefault="00246605">
            <w:pPr>
              <w:numPr>
                <w:ilvl w:val="0"/>
                <w:numId w:val="1"/>
              </w:numPr>
              <w:pBdr>
                <w:top w:val="nil"/>
                <w:left w:val="nil"/>
                <w:bottom w:val="nil"/>
                <w:right w:val="nil"/>
                <w:between w:val="nil"/>
              </w:pBdr>
              <w:ind w:left="360"/>
              <w:jc w:val="both"/>
            </w:pPr>
          </w:p>
        </w:tc>
      </w:tr>
      <w:tr w:rsidR="00246605" w14:paraId="67126F6C" w14:textId="77777777">
        <w:tc>
          <w:tcPr>
            <w:tcW w:w="2263" w:type="dxa"/>
          </w:tcPr>
          <w:p w14:paraId="0C448966" w14:textId="77777777" w:rsidR="00246605" w:rsidRDefault="001417C4">
            <w:pPr>
              <w:rPr>
                <w:b/>
              </w:rPr>
            </w:pPr>
            <w:r>
              <w:rPr>
                <w:b/>
              </w:rPr>
              <w:lastRenderedPageBreak/>
              <w:t xml:space="preserve">CONOSCENZE </w:t>
            </w:r>
          </w:p>
        </w:tc>
        <w:tc>
          <w:tcPr>
            <w:tcW w:w="7365" w:type="dxa"/>
            <w:gridSpan w:val="2"/>
          </w:tcPr>
          <w:p w14:paraId="3C57C32E"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Conoscere e classificare i dati statistici. –</w:t>
            </w:r>
          </w:p>
          <w:p w14:paraId="0DE78D3C"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 xml:space="preserve">Conoscere i soggetti nazionali e internazionali che elaborano i dati a fini statistici. </w:t>
            </w:r>
          </w:p>
          <w:p w14:paraId="07220241"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 xml:space="preserve">Conoscere i concetti di economia politica , attività economica, soggetti economici e sistema economico. </w:t>
            </w:r>
          </w:p>
          <w:p w14:paraId="3EBD27B8"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Conoscere le attività e il ruolo dei singoli operatori economici.</w:t>
            </w:r>
          </w:p>
          <w:p w14:paraId="79A988D8"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 xml:space="preserve">Conoscere le caratteristiche dei sistemi economici. </w:t>
            </w:r>
          </w:p>
          <w:p w14:paraId="77F3BFD9"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 xml:space="preserve">Conoscere i concetti di produzione, consumo e impresa. </w:t>
            </w:r>
          </w:p>
          <w:p w14:paraId="5D13F1EC"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 xml:space="preserve">Conoscere le leggi della domanda e dell'offerta e le leggi economiche che regolano il funzionamento del mercato e la formazione del prezzo. </w:t>
            </w:r>
          </w:p>
          <w:p w14:paraId="6134E1F2"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Conoscere i meccanismi di formazione del prezzo d’equilibrio.</w:t>
            </w:r>
          </w:p>
          <w:p w14:paraId="44CCDA61"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Conoscere le leggi della domanda e dell'offerta e le leggi economiche fondamentali che regolano il meccanismo di formazione del prezzo.</w:t>
            </w:r>
          </w:p>
          <w:p w14:paraId="01E29070" w14:textId="77777777" w:rsidR="00246605" w:rsidRDefault="001417C4">
            <w:pPr>
              <w:numPr>
                <w:ilvl w:val="0"/>
                <w:numId w:val="2"/>
              </w:numPr>
              <w:pBdr>
                <w:top w:val="nil"/>
                <w:left w:val="nil"/>
                <w:bottom w:val="nil"/>
                <w:right w:val="nil"/>
                <w:between w:val="nil"/>
              </w:pBdr>
              <w:spacing w:after="160" w:line="259" w:lineRule="auto"/>
              <w:rPr>
                <w:color w:val="000000"/>
              </w:rPr>
            </w:pPr>
            <w:r>
              <w:rPr>
                <w:color w:val="000000"/>
              </w:rPr>
              <w:t xml:space="preserve">Conoscere le caratteristiche dei vari tipi di mercato. </w:t>
            </w:r>
          </w:p>
          <w:p w14:paraId="6BCBB9F4" w14:textId="77777777" w:rsidR="00246605" w:rsidRDefault="00246605">
            <w:bookmarkStart w:id="0" w:name="_gjdgxs" w:colFirst="0" w:colLast="0"/>
            <w:bookmarkEnd w:id="0"/>
          </w:p>
          <w:p w14:paraId="01A9B85D" w14:textId="77777777" w:rsidR="00246605" w:rsidRDefault="00246605"/>
        </w:tc>
      </w:tr>
      <w:tr w:rsidR="00246605" w14:paraId="4D40AE63" w14:textId="77777777">
        <w:tc>
          <w:tcPr>
            <w:tcW w:w="2263" w:type="dxa"/>
          </w:tcPr>
          <w:p w14:paraId="49495F72" w14:textId="77777777" w:rsidR="00246605" w:rsidRDefault="001417C4">
            <w:pPr>
              <w:rPr>
                <w:b/>
              </w:rPr>
            </w:pPr>
            <w:r>
              <w:rPr>
                <w:b/>
              </w:rPr>
              <w:t>CONTENUTI</w:t>
            </w:r>
          </w:p>
        </w:tc>
        <w:tc>
          <w:tcPr>
            <w:tcW w:w="7365" w:type="dxa"/>
            <w:gridSpan w:val="2"/>
          </w:tcPr>
          <w:p w14:paraId="1EDF7C39"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L’economia</w:t>
            </w:r>
          </w:p>
          <w:p w14:paraId="7EAD4815"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I sistemi economici</w:t>
            </w:r>
          </w:p>
          <w:p w14:paraId="58B3425E"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I soggetti economici, il mercato e lo scambio</w:t>
            </w:r>
          </w:p>
          <w:p w14:paraId="7005E9FC"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Il pensiero economico</w:t>
            </w:r>
          </w:p>
          <w:p w14:paraId="2DEE6095"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I fattori della produzione</w:t>
            </w:r>
          </w:p>
          <w:p w14:paraId="2CFC0DAB"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I costi e i ricavi della produzione</w:t>
            </w:r>
          </w:p>
          <w:p w14:paraId="5CA53548"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Il comportamento del consumatore</w:t>
            </w:r>
          </w:p>
          <w:p w14:paraId="48F9F508"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Il consumo, il risparmio e gli investimenti</w:t>
            </w:r>
          </w:p>
          <w:p w14:paraId="383A00A2"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Il mercato della concorrenza perfetta</w:t>
            </w:r>
          </w:p>
          <w:p w14:paraId="243720B1"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Il monopolio</w:t>
            </w:r>
          </w:p>
          <w:p w14:paraId="71EDF7F8"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Forme di mercato non concorrenziali</w:t>
            </w:r>
          </w:p>
          <w:p w14:paraId="514EE4D9"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La distribuzione del reddito</w:t>
            </w:r>
          </w:p>
          <w:p w14:paraId="5AAE2721"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Il mercato del lavoro</w:t>
            </w:r>
          </w:p>
          <w:p w14:paraId="66201612" w14:textId="77777777" w:rsidR="00246605" w:rsidRDefault="001417C4">
            <w:pPr>
              <w:numPr>
                <w:ilvl w:val="0"/>
                <w:numId w:val="2"/>
              </w:numPr>
              <w:pBdr>
                <w:top w:val="nil"/>
                <w:left w:val="nil"/>
                <w:bottom w:val="nil"/>
                <w:right w:val="nil"/>
                <w:between w:val="nil"/>
              </w:pBdr>
              <w:spacing w:line="259" w:lineRule="auto"/>
              <w:rPr>
                <w:color w:val="000000"/>
              </w:rPr>
            </w:pPr>
            <w:r>
              <w:rPr>
                <w:color w:val="000000"/>
              </w:rPr>
              <w:t>L’economia e le relazioni internazionali;</w:t>
            </w:r>
            <w:r>
              <w:rPr>
                <w:rFonts w:ascii="Tahoma" w:eastAsia="Tahoma" w:hAnsi="Tahoma" w:cs="Tahoma"/>
                <w:color w:val="000000"/>
              </w:rPr>
              <w:t xml:space="preserve"> </w:t>
            </w:r>
            <w:r>
              <w:rPr>
                <w:color w:val="000000"/>
              </w:rPr>
              <w:t>Sistema economico locale, nazionale ed internazionale;</w:t>
            </w:r>
          </w:p>
          <w:p w14:paraId="77FB9EC1" w14:textId="77777777" w:rsidR="00246605" w:rsidRDefault="001417C4">
            <w:pPr>
              <w:numPr>
                <w:ilvl w:val="0"/>
                <w:numId w:val="2"/>
              </w:numPr>
              <w:pBdr>
                <w:top w:val="nil"/>
                <w:left w:val="nil"/>
                <w:bottom w:val="nil"/>
                <w:right w:val="nil"/>
                <w:between w:val="nil"/>
              </w:pBdr>
              <w:spacing w:line="259" w:lineRule="auto"/>
            </w:pPr>
            <w:r>
              <w:rPr>
                <w:color w:val="000000"/>
              </w:rPr>
              <w:t>Modalità di intervento pubblico nell’economia</w:t>
            </w:r>
          </w:p>
          <w:p w14:paraId="0B0659BD" w14:textId="77777777" w:rsidR="00246605" w:rsidRDefault="001417C4">
            <w:pPr>
              <w:numPr>
                <w:ilvl w:val="0"/>
                <w:numId w:val="2"/>
              </w:numPr>
              <w:pBdr>
                <w:top w:val="nil"/>
                <w:left w:val="nil"/>
                <w:bottom w:val="nil"/>
                <w:right w:val="nil"/>
                <w:between w:val="nil"/>
              </w:pBdr>
              <w:spacing w:line="259" w:lineRule="auto"/>
            </w:pPr>
            <w:r>
              <w:rPr>
                <w:color w:val="000000"/>
              </w:rPr>
              <w:lastRenderedPageBreak/>
              <w:t>Processi di globalizzazione e loro effetti</w:t>
            </w:r>
          </w:p>
          <w:p w14:paraId="0DAD5273" w14:textId="77777777" w:rsidR="00246605" w:rsidRDefault="00246605">
            <w:pPr>
              <w:pBdr>
                <w:top w:val="nil"/>
                <w:left w:val="nil"/>
                <w:bottom w:val="nil"/>
                <w:right w:val="nil"/>
                <w:between w:val="nil"/>
              </w:pBdr>
              <w:spacing w:after="160" w:line="259" w:lineRule="auto"/>
              <w:ind w:left="720"/>
              <w:rPr>
                <w:color w:val="000000"/>
              </w:rPr>
            </w:pPr>
          </w:p>
        </w:tc>
      </w:tr>
      <w:tr w:rsidR="00246605" w14:paraId="07B40DBF" w14:textId="77777777">
        <w:tc>
          <w:tcPr>
            <w:tcW w:w="2263" w:type="dxa"/>
          </w:tcPr>
          <w:p w14:paraId="456EF70A" w14:textId="77777777" w:rsidR="00246605" w:rsidRDefault="001417C4">
            <w:pPr>
              <w:rPr>
                <w:b/>
              </w:rPr>
            </w:pPr>
            <w:r>
              <w:rPr>
                <w:b/>
              </w:rPr>
              <w:lastRenderedPageBreak/>
              <w:t>OBIETTIVI MINIMI DI APPRENDIMENTO</w:t>
            </w:r>
          </w:p>
        </w:tc>
        <w:tc>
          <w:tcPr>
            <w:tcW w:w="7365" w:type="dxa"/>
            <w:gridSpan w:val="2"/>
          </w:tcPr>
          <w:p w14:paraId="4D0803C3" w14:textId="77777777" w:rsidR="00246605" w:rsidRDefault="001417C4">
            <w:pPr>
              <w:numPr>
                <w:ilvl w:val="0"/>
                <w:numId w:val="3"/>
              </w:numPr>
              <w:pBdr>
                <w:top w:val="nil"/>
                <w:left w:val="nil"/>
                <w:bottom w:val="nil"/>
                <w:right w:val="nil"/>
                <w:between w:val="nil"/>
              </w:pBdr>
              <w:spacing w:line="259" w:lineRule="auto"/>
            </w:pPr>
            <w:r>
              <w:rPr>
                <w:color w:val="000000"/>
              </w:rPr>
              <w:t>Conoscere definizioni e significato degli istituti economici fondamentali.</w:t>
            </w:r>
          </w:p>
          <w:p w14:paraId="47853478" w14:textId="77777777" w:rsidR="00246605" w:rsidRDefault="001417C4">
            <w:pPr>
              <w:numPr>
                <w:ilvl w:val="0"/>
                <w:numId w:val="3"/>
              </w:numPr>
              <w:pBdr>
                <w:top w:val="nil"/>
                <w:left w:val="nil"/>
                <w:bottom w:val="nil"/>
                <w:right w:val="nil"/>
                <w:between w:val="nil"/>
              </w:pBdr>
              <w:spacing w:line="259" w:lineRule="auto"/>
            </w:pPr>
            <w:r>
              <w:rPr>
                <w:color w:val="000000"/>
              </w:rPr>
              <w:t xml:space="preserve">Conoscere le principali normative e leggi economiche. </w:t>
            </w:r>
          </w:p>
          <w:p w14:paraId="5C3AB742" w14:textId="77777777" w:rsidR="00246605" w:rsidRDefault="001417C4">
            <w:pPr>
              <w:numPr>
                <w:ilvl w:val="0"/>
                <w:numId w:val="3"/>
              </w:numPr>
              <w:pBdr>
                <w:top w:val="nil"/>
                <w:left w:val="nil"/>
                <w:bottom w:val="nil"/>
                <w:right w:val="nil"/>
                <w:between w:val="nil"/>
              </w:pBdr>
              <w:spacing w:line="259" w:lineRule="auto"/>
            </w:pPr>
            <w:r>
              <w:rPr>
                <w:color w:val="000000"/>
              </w:rPr>
              <w:t>Classificare distinguere e confrontare gli istituti economici principali.</w:t>
            </w:r>
          </w:p>
          <w:p w14:paraId="53954CBF" w14:textId="77777777" w:rsidR="00246605" w:rsidRDefault="001417C4">
            <w:pPr>
              <w:numPr>
                <w:ilvl w:val="0"/>
                <w:numId w:val="3"/>
              </w:numPr>
              <w:pBdr>
                <w:top w:val="nil"/>
                <w:left w:val="nil"/>
                <w:bottom w:val="nil"/>
                <w:right w:val="nil"/>
                <w:between w:val="nil"/>
              </w:pBdr>
              <w:spacing w:line="259" w:lineRule="auto"/>
            </w:pPr>
            <w:r>
              <w:rPr>
                <w:color w:val="000000"/>
              </w:rPr>
              <w:t xml:space="preserve">Comprendere e utilizzare il linguaggio specifico. </w:t>
            </w:r>
          </w:p>
          <w:p w14:paraId="21AE1933" w14:textId="77777777" w:rsidR="00246605" w:rsidRDefault="001417C4">
            <w:pPr>
              <w:numPr>
                <w:ilvl w:val="0"/>
                <w:numId w:val="3"/>
              </w:numPr>
              <w:pBdr>
                <w:top w:val="nil"/>
                <w:left w:val="nil"/>
                <w:bottom w:val="nil"/>
                <w:right w:val="nil"/>
                <w:between w:val="nil"/>
              </w:pBdr>
              <w:spacing w:line="259" w:lineRule="auto"/>
            </w:pPr>
            <w:r>
              <w:rPr>
                <w:color w:val="000000"/>
              </w:rPr>
              <w:t xml:space="preserve">Collegare al proprio vissuto i concetti economici principali. </w:t>
            </w:r>
          </w:p>
          <w:p w14:paraId="2F097CE4" w14:textId="77777777" w:rsidR="00246605" w:rsidRDefault="001417C4">
            <w:pPr>
              <w:numPr>
                <w:ilvl w:val="0"/>
                <w:numId w:val="3"/>
              </w:numPr>
              <w:pBdr>
                <w:top w:val="nil"/>
                <w:left w:val="nil"/>
                <w:bottom w:val="nil"/>
                <w:right w:val="nil"/>
                <w:between w:val="nil"/>
              </w:pBdr>
              <w:spacing w:line="259" w:lineRule="auto"/>
            </w:pPr>
            <w:r>
              <w:rPr>
                <w:color w:val="000000"/>
              </w:rPr>
              <w:t xml:space="preserve">Risolvere semplici casi. </w:t>
            </w:r>
          </w:p>
          <w:p w14:paraId="1A08F59F" w14:textId="77777777" w:rsidR="00246605" w:rsidRDefault="001417C4">
            <w:pPr>
              <w:numPr>
                <w:ilvl w:val="0"/>
                <w:numId w:val="3"/>
              </w:numPr>
              <w:pBdr>
                <w:top w:val="nil"/>
                <w:left w:val="nil"/>
                <w:bottom w:val="nil"/>
                <w:right w:val="nil"/>
                <w:between w:val="nil"/>
              </w:pBdr>
              <w:spacing w:after="160" w:line="259" w:lineRule="auto"/>
            </w:pPr>
            <w:r>
              <w:rPr>
                <w:color w:val="000000"/>
              </w:rPr>
              <w:t>Scegliere tra più soluzioni proposte motivando la propria scelta.</w:t>
            </w:r>
          </w:p>
          <w:p w14:paraId="64C3907A" w14:textId="77777777" w:rsidR="00246605" w:rsidRDefault="00246605"/>
          <w:p w14:paraId="3D8A8F9B" w14:textId="77777777" w:rsidR="00246605" w:rsidRDefault="00246605"/>
        </w:tc>
      </w:tr>
      <w:tr w:rsidR="00246605" w14:paraId="0DF79339" w14:textId="77777777">
        <w:trPr>
          <w:trHeight w:val="2776"/>
        </w:trPr>
        <w:tc>
          <w:tcPr>
            <w:tcW w:w="2263" w:type="dxa"/>
          </w:tcPr>
          <w:p w14:paraId="21800319" w14:textId="77777777" w:rsidR="00246605" w:rsidRDefault="001417C4">
            <w:pPr>
              <w:rPr>
                <w:b/>
              </w:rPr>
            </w:pPr>
            <w:r>
              <w:rPr>
                <w:b/>
              </w:rPr>
              <w:t>COMPETENZE DI EDUCAZIONE CIVICA</w:t>
            </w:r>
          </w:p>
        </w:tc>
        <w:tc>
          <w:tcPr>
            <w:tcW w:w="1701" w:type="dxa"/>
          </w:tcPr>
          <w:p w14:paraId="47039E17" w14:textId="77777777" w:rsidR="00246605" w:rsidRDefault="001417C4">
            <w:r>
              <w:t>COSTITUZIONE, diritto, legalità e solidarietà</w:t>
            </w:r>
          </w:p>
          <w:p w14:paraId="70D4A12F" w14:textId="77777777" w:rsidR="00246605" w:rsidRDefault="00246605"/>
          <w:p w14:paraId="28387732" w14:textId="77777777" w:rsidR="00246605" w:rsidRDefault="00246605"/>
          <w:p w14:paraId="19417B07" w14:textId="77777777" w:rsidR="00246605" w:rsidRDefault="00246605"/>
          <w:p w14:paraId="0019886C" w14:textId="77777777" w:rsidR="00246605" w:rsidRDefault="00246605"/>
          <w:p w14:paraId="6E9358A5" w14:textId="77777777" w:rsidR="00246605" w:rsidRDefault="00246605"/>
          <w:p w14:paraId="25BCA1BD" w14:textId="77777777" w:rsidR="00246605" w:rsidRDefault="00246605"/>
          <w:p w14:paraId="50959139" w14:textId="77777777" w:rsidR="00246605" w:rsidRDefault="00246605"/>
          <w:p w14:paraId="14F10F14" w14:textId="77777777" w:rsidR="00246605" w:rsidRDefault="00246605"/>
          <w:p w14:paraId="7EDC1DCC" w14:textId="77777777" w:rsidR="00246605" w:rsidRDefault="00246605"/>
          <w:p w14:paraId="5D700967" w14:textId="77777777" w:rsidR="00246605" w:rsidRDefault="00246605"/>
          <w:p w14:paraId="2E259CA5" w14:textId="77777777" w:rsidR="00246605" w:rsidRDefault="00246605"/>
          <w:p w14:paraId="73F732D1" w14:textId="77777777" w:rsidR="00246605" w:rsidRDefault="00246605"/>
          <w:p w14:paraId="6D6563B3" w14:textId="77777777" w:rsidR="00246605" w:rsidRDefault="00246605"/>
          <w:p w14:paraId="65AEB9E5" w14:textId="77777777" w:rsidR="00246605" w:rsidRDefault="001417C4">
            <w:r>
              <w:t>SVILUPPO SOSTENIBILE, educazione ambientale, conoscenza e tutela del patrimonio e del territorio</w:t>
            </w:r>
          </w:p>
          <w:p w14:paraId="7B1E675F" w14:textId="77777777" w:rsidR="00246605" w:rsidRDefault="00246605"/>
          <w:p w14:paraId="587097E7" w14:textId="77777777" w:rsidR="00246605" w:rsidRDefault="00246605"/>
          <w:p w14:paraId="72806470" w14:textId="77777777" w:rsidR="00246605" w:rsidRDefault="00246605"/>
          <w:p w14:paraId="429A0FA1" w14:textId="77777777" w:rsidR="00246605" w:rsidRDefault="00246605"/>
          <w:p w14:paraId="2B565F8B" w14:textId="77777777" w:rsidR="00246605" w:rsidRDefault="00246605"/>
          <w:p w14:paraId="2B9C18FC" w14:textId="77777777" w:rsidR="00246605" w:rsidRDefault="00246605"/>
          <w:p w14:paraId="1E774BF3" w14:textId="77777777" w:rsidR="00246605" w:rsidRDefault="00246605"/>
          <w:p w14:paraId="61A958EE" w14:textId="77777777" w:rsidR="00246605" w:rsidRDefault="00246605"/>
          <w:p w14:paraId="38C59062" w14:textId="77777777" w:rsidR="00246605" w:rsidRDefault="00246605"/>
          <w:p w14:paraId="0E40C4FD" w14:textId="77777777" w:rsidR="00246605" w:rsidRDefault="001417C4">
            <w:r>
              <w:t>CITTADINANZA DIGITALE</w:t>
            </w:r>
          </w:p>
          <w:p w14:paraId="65D1D907" w14:textId="77777777" w:rsidR="00246605" w:rsidRDefault="00246605"/>
        </w:tc>
        <w:tc>
          <w:tcPr>
            <w:tcW w:w="5664" w:type="dxa"/>
          </w:tcPr>
          <w:p w14:paraId="3E7FC772" w14:textId="77777777" w:rsidR="00246605" w:rsidRDefault="001417C4">
            <w:r>
              <w:t>Collegati a questo nucleo sono anche i concetti di legalità, di rispetto delle leggi e delle regole di convivenza civile ( ad es. il codice della strada, i regolamenti scolastici) e la conoscenza dell’Inno e della Bandiera nazionale).</w:t>
            </w:r>
          </w:p>
          <w:p w14:paraId="47133B74" w14:textId="77777777" w:rsidR="00246605" w:rsidRDefault="00246605"/>
          <w:p w14:paraId="47DC9F37" w14:textId="77777777" w:rsidR="00246605" w:rsidRDefault="001417C4">
            <w:r>
              <w:t>Comprendere le strutture giuridiche, politiche e sociali e partecipare pienamente alla vita civica e sociale agendo da cittadino responsabili</w:t>
            </w:r>
          </w:p>
          <w:p w14:paraId="75D4E528" w14:textId="77777777" w:rsidR="00246605" w:rsidRDefault="00246605"/>
          <w:p w14:paraId="03682A1E" w14:textId="77777777" w:rsidR="00246605" w:rsidRDefault="001417C4">
            <w:r>
              <w:t>Saper valorizzare punti di vista diversi. Essere in grado di partecipare a un dialogo costruttivo dando attivamente il proprio contributo e sviluppandolo in collaborazione con gli altri. Saper organizzare il proprio lavoro rispettando consegne e scadenze.</w:t>
            </w:r>
          </w:p>
          <w:p w14:paraId="4E247AAB" w14:textId="77777777" w:rsidR="00246605" w:rsidRDefault="00246605"/>
          <w:p w14:paraId="6882CDAE" w14:textId="77777777" w:rsidR="00246605" w:rsidRDefault="00246605"/>
          <w:p w14:paraId="7D198B10" w14:textId="77777777" w:rsidR="00246605" w:rsidRDefault="001417C4">
            <w:r>
              <w:t xml:space="preserve">Collegati a questo nucleo sono i 17 obiettivi dell’Agenda 2030 dell’ONU ma anche la tutela della salute, dell’ambiente, il rispetto per gli animali e i beni comuni, la protezione civile. </w:t>
            </w:r>
          </w:p>
          <w:p w14:paraId="57F8D282" w14:textId="77777777" w:rsidR="00246605" w:rsidRDefault="00246605"/>
          <w:p w14:paraId="7FB09C11" w14:textId="77777777" w:rsidR="00246605" w:rsidRDefault="001417C4">
            <w:r>
              <w:t>Promuovere lo sviluppo sostenibile attraverso l’uguaglianza di genere, l’inclusione, la promozione di una cultura di pace e di non violenza, la garanzia del diritto al lavoro e la sicurezza.</w:t>
            </w:r>
          </w:p>
          <w:p w14:paraId="35602606" w14:textId="77777777" w:rsidR="00246605" w:rsidRDefault="00246605"/>
          <w:p w14:paraId="449F72BF" w14:textId="77777777" w:rsidR="00246605" w:rsidRDefault="001417C4">
            <w:r>
              <w:t>Comprendere la ricchezza e il valore del nostro patrimonio artistico e culturale. Comprendere il ruolo dei vari soggetti nella tutela e valorizzazione del patrimonio artistico e culturale.</w:t>
            </w:r>
          </w:p>
          <w:p w14:paraId="3401D690" w14:textId="77777777" w:rsidR="00246605" w:rsidRDefault="00246605"/>
          <w:p w14:paraId="45912F99" w14:textId="77777777" w:rsidR="00246605" w:rsidRDefault="001417C4">
            <w:r>
              <w:t>Adottare stili di vita responsabili</w:t>
            </w:r>
          </w:p>
          <w:p w14:paraId="6DDBDFE3" w14:textId="77777777" w:rsidR="00246605" w:rsidRDefault="00246605"/>
          <w:p w14:paraId="27290978" w14:textId="77777777" w:rsidR="00246605" w:rsidRDefault="001417C4">
            <w:r>
              <w:t>uso responsabile degli strumenti digitali</w:t>
            </w:r>
          </w:p>
          <w:p w14:paraId="6C5CF9C3" w14:textId="77777777" w:rsidR="00246605" w:rsidRDefault="00246605"/>
          <w:p w14:paraId="45E69E62" w14:textId="77777777" w:rsidR="00246605" w:rsidRDefault="001417C4">
            <w:r>
              <w:t>Utilizzare e produrre testi multimediali Essere consapevoli delle potenzialità e dei limiti delle tecnologie nel contesto culturale e sociale in cui vengono applicate</w:t>
            </w:r>
          </w:p>
          <w:p w14:paraId="3B56E8D9" w14:textId="77777777" w:rsidR="00246605" w:rsidRDefault="00246605"/>
          <w:p w14:paraId="102F9F1B" w14:textId="77777777" w:rsidR="00246605" w:rsidRDefault="00246605"/>
        </w:tc>
      </w:tr>
      <w:tr w:rsidR="00246605" w14:paraId="265EC430" w14:textId="77777777">
        <w:tc>
          <w:tcPr>
            <w:tcW w:w="9628" w:type="dxa"/>
            <w:gridSpan w:val="3"/>
          </w:tcPr>
          <w:p w14:paraId="6DD79EF6" w14:textId="77777777" w:rsidR="00246605" w:rsidRDefault="001417C4">
            <w:pPr>
              <w:jc w:val="center"/>
              <w:rPr>
                <w:b/>
              </w:rPr>
            </w:pPr>
            <w:r>
              <w:rPr>
                <w:b/>
              </w:rPr>
              <w:t>METODOLOGIE</w:t>
            </w:r>
          </w:p>
          <w:p w14:paraId="03FA387C" w14:textId="77777777" w:rsidR="00246605" w:rsidRDefault="001417C4">
            <w:pPr>
              <w:numPr>
                <w:ilvl w:val="0"/>
                <w:numId w:val="5"/>
              </w:numPr>
              <w:pBdr>
                <w:top w:val="nil"/>
                <w:left w:val="nil"/>
                <w:bottom w:val="nil"/>
                <w:right w:val="nil"/>
                <w:between w:val="nil"/>
              </w:pBdr>
              <w:spacing w:line="259" w:lineRule="auto"/>
            </w:pPr>
            <w:r>
              <w:rPr>
                <w:color w:val="000000"/>
              </w:rPr>
              <w:t>Lezione frontale dialogata</w:t>
            </w:r>
          </w:p>
          <w:p w14:paraId="31559CED" w14:textId="77777777" w:rsidR="00246605" w:rsidRDefault="001417C4">
            <w:pPr>
              <w:numPr>
                <w:ilvl w:val="0"/>
                <w:numId w:val="5"/>
              </w:numPr>
              <w:pBdr>
                <w:top w:val="nil"/>
                <w:left w:val="nil"/>
                <w:bottom w:val="nil"/>
                <w:right w:val="nil"/>
                <w:between w:val="nil"/>
              </w:pBdr>
              <w:spacing w:line="259" w:lineRule="auto"/>
            </w:pPr>
            <w:r>
              <w:rPr>
                <w:color w:val="000000"/>
              </w:rPr>
              <w:lastRenderedPageBreak/>
              <w:t>Confronto studente/docente</w:t>
            </w:r>
          </w:p>
          <w:p w14:paraId="3C720C8F" w14:textId="77777777" w:rsidR="00246605" w:rsidRDefault="001417C4">
            <w:pPr>
              <w:numPr>
                <w:ilvl w:val="0"/>
                <w:numId w:val="5"/>
              </w:numPr>
              <w:pBdr>
                <w:top w:val="nil"/>
                <w:left w:val="nil"/>
                <w:bottom w:val="nil"/>
                <w:right w:val="nil"/>
                <w:between w:val="nil"/>
              </w:pBdr>
              <w:spacing w:line="259" w:lineRule="auto"/>
            </w:pPr>
            <w:r>
              <w:rPr>
                <w:color w:val="000000"/>
              </w:rPr>
              <w:t>Debate</w:t>
            </w:r>
          </w:p>
          <w:p w14:paraId="7E58A954" w14:textId="77777777" w:rsidR="00246605" w:rsidRDefault="001417C4">
            <w:pPr>
              <w:numPr>
                <w:ilvl w:val="0"/>
                <w:numId w:val="5"/>
              </w:numPr>
              <w:pBdr>
                <w:top w:val="nil"/>
                <w:left w:val="nil"/>
                <w:bottom w:val="nil"/>
                <w:right w:val="nil"/>
                <w:between w:val="nil"/>
              </w:pBdr>
              <w:spacing w:line="259" w:lineRule="auto"/>
            </w:pPr>
            <w:r>
              <w:rPr>
                <w:color w:val="000000"/>
              </w:rPr>
              <w:t>Approccio problematico e dialogico</w:t>
            </w:r>
          </w:p>
          <w:p w14:paraId="2A65047C" w14:textId="77777777" w:rsidR="00246605" w:rsidRDefault="001417C4">
            <w:pPr>
              <w:numPr>
                <w:ilvl w:val="0"/>
                <w:numId w:val="5"/>
              </w:numPr>
              <w:pBdr>
                <w:top w:val="nil"/>
                <w:left w:val="nil"/>
                <w:bottom w:val="nil"/>
                <w:right w:val="nil"/>
                <w:between w:val="nil"/>
              </w:pBdr>
              <w:spacing w:line="259" w:lineRule="auto"/>
            </w:pPr>
            <w:r>
              <w:rPr>
                <w:color w:val="000000"/>
              </w:rPr>
              <w:t>Cooperative learning</w:t>
            </w:r>
          </w:p>
          <w:p w14:paraId="0069E463" w14:textId="77777777" w:rsidR="00246605" w:rsidRDefault="001417C4">
            <w:pPr>
              <w:numPr>
                <w:ilvl w:val="0"/>
                <w:numId w:val="5"/>
              </w:numPr>
              <w:pBdr>
                <w:top w:val="nil"/>
                <w:left w:val="nil"/>
                <w:bottom w:val="nil"/>
                <w:right w:val="nil"/>
                <w:between w:val="nil"/>
              </w:pBdr>
              <w:spacing w:line="259" w:lineRule="auto"/>
            </w:pPr>
            <w:r>
              <w:rPr>
                <w:color w:val="000000"/>
              </w:rPr>
              <w:t>Attività laboratoriale</w:t>
            </w:r>
          </w:p>
          <w:p w14:paraId="796B6D8C" w14:textId="77777777" w:rsidR="00246605" w:rsidRDefault="001417C4">
            <w:pPr>
              <w:numPr>
                <w:ilvl w:val="0"/>
                <w:numId w:val="5"/>
              </w:numPr>
              <w:pBdr>
                <w:top w:val="nil"/>
                <w:left w:val="nil"/>
                <w:bottom w:val="nil"/>
                <w:right w:val="nil"/>
                <w:between w:val="nil"/>
              </w:pBdr>
              <w:spacing w:line="259" w:lineRule="auto"/>
            </w:pPr>
            <w:r>
              <w:rPr>
                <w:color w:val="000000"/>
              </w:rPr>
              <w:t>Riflessione individuale</w:t>
            </w:r>
          </w:p>
          <w:p w14:paraId="29568DEC" w14:textId="77777777" w:rsidR="00246605" w:rsidRDefault="001417C4">
            <w:pPr>
              <w:numPr>
                <w:ilvl w:val="0"/>
                <w:numId w:val="5"/>
              </w:numPr>
              <w:pBdr>
                <w:top w:val="nil"/>
                <w:left w:val="nil"/>
                <w:bottom w:val="nil"/>
                <w:right w:val="nil"/>
                <w:between w:val="nil"/>
              </w:pBdr>
              <w:spacing w:line="259" w:lineRule="auto"/>
            </w:pPr>
            <w:r>
              <w:rPr>
                <w:color w:val="000000"/>
              </w:rPr>
              <w:t>Lezione con l’utilizzo delle TIC</w:t>
            </w:r>
          </w:p>
          <w:p w14:paraId="788F548C" w14:textId="77777777" w:rsidR="00246605" w:rsidRDefault="001417C4">
            <w:pPr>
              <w:numPr>
                <w:ilvl w:val="0"/>
                <w:numId w:val="5"/>
              </w:numPr>
              <w:pBdr>
                <w:top w:val="nil"/>
                <w:left w:val="nil"/>
                <w:bottom w:val="nil"/>
                <w:right w:val="nil"/>
                <w:between w:val="nil"/>
              </w:pBdr>
              <w:spacing w:line="259" w:lineRule="auto"/>
            </w:pPr>
            <w:r>
              <w:rPr>
                <w:color w:val="000000"/>
              </w:rPr>
              <w:t>Flipped classroom</w:t>
            </w:r>
          </w:p>
          <w:p w14:paraId="2DAB7972" w14:textId="77777777" w:rsidR="00246605" w:rsidRDefault="00246605">
            <w:pPr>
              <w:pBdr>
                <w:top w:val="nil"/>
                <w:left w:val="nil"/>
                <w:bottom w:val="nil"/>
                <w:right w:val="nil"/>
                <w:between w:val="nil"/>
              </w:pBdr>
              <w:spacing w:after="160" w:line="259" w:lineRule="auto"/>
              <w:ind w:left="720"/>
              <w:rPr>
                <w:color w:val="000000"/>
              </w:rPr>
            </w:pPr>
          </w:p>
        </w:tc>
      </w:tr>
      <w:tr w:rsidR="00246605" w14:paraId="1FF7CDDF" w14:textId="77777777">
        <w:tc>
          <w:tcPr>
            <w:tcW w:w="9628" w:type="dxa"/>
            <w:gridSpan w:val="3"/>
          </w:tcPr>
          <w:p w14:paraId="1C991AA4" w14:textId="77777777" w:rsidR="00246605" w:rsidRDefault="001417C4">
            <w:pPr>
              <w:jc w:val="center"/>
              <w:rPr>
                <w:b/>
              </w:rPr>
            </w:pPr>
            <w:r>
              <w:rPr>
                <w:b/>
              </w:rPr>
              <w:lastRenderedPageBreak/>
              <w:t>VALUTAZIONE</w:t>
            </w:r>
          </w:p>
          <w:p w14:paraId="389FB7B5" w14:textId="77777777" w:rsidR="00246605" w:rsidRDefault="001417C4">
            <w:pPr>
              <w:rPr>
                <w:i/>
              </w:rPr>
            </w:pPr>
            <w:r>
              <w:rPr>
                <w:b/>
              </w:rPr>
              <w:t>Tipologie di verifiche formative</w:t>
            </w:r>
            <w:r>
              <w:t xml:space="preserve"> (</w:t>
            </w:r>
            <w:r>
              <w:rPr>
                <w:i/>
              </w:rPr>
              <w:t>la verifica formativa è finalizzata al controllo “in itinere” del processo di apprendimento e, quindi, serve a verificare il conseguimento degli obiettivi intermedi ed a recuperare eventuali lacune accumulate nel corso dell’attività didattica):</w:t>
            </w:r>
          </w:p>
          <w:p w14:paraId="62576215" w14:textId="77777777" w:rsidR="00246605" w:rsidRDefault="00246605"/>
          <w:p w14:paraId="4D5ABCD5" w14:textId="77777777" w:rsidR="00246605" w:rsidRDefault="001417C4">
            <w:r>
              <w:t>test; questionari; prove strutturate e semistrutturate; percorsi di autoapprendimento; ripetizione dell’argomento trattato all’inizio della lezione successiva;  interrogazioni frequenti dal posto</w:t>
            </w:r>
          </w:p>
          <w:p w14:paraId="2D0B253A" w14:textId="77777777" w:rsidR="00246605" w:rsidRDefault="00246605">
            <w:pPr>
              <w:rPr>
                <w:b/>
              </w:rPr>
            </w:pPr>
          </w:p>
          <w:p w14:paraId="1F9FE07D" w14:textId="77777777" w:rsidR="00246605" w:rsidRDefault="001417C4">
            <w:pPr>
              <w:rPr>
                <w:i/>
              </w:rPr>
            </w:pPr>
            <w:r>
              <w:rPr>
                <w:b/>
              </w:rPr>
              <w:t>Tipologie di verifiche sommative</w:t>
            </w:r>
            <w:r>
              <w:t xml:space="preserve"> </w:t>
            </w:r>
            <w:r>
              <w:rPr>
                <w:i/>
              </w:rPr>
              <w:t>(la verifica sommativa consiste in una serie di “prove” che hanno lo scopo di quantificare il livello delle conoscenze, delle abilità e delle competenze degli allievi a conclusione delle varie fasi del processo di insegnamento-apprendimento):</w:t>
            </w:r>
          </w:p>
          <w:p w14:paraId="5373DAA6" w14:textId="77777777" w:rsidR="00246605" w:rsidRDefault="00246605">
            <w:pPr>
              <w:rPr>
                <w:b/>
                <w:i/>
              </w:rPr>
            </w:pPr>
          </w:p>
          <w:p w14:paraId="1E97F7D6" w14:textId="77777777" w:rsidR="00246605" w:rsidRDefault="001417C4">
            <w:r>
              <w:t>interrogazioni orali; relazioni; questionari; prove strutturate e semistrutturate</w:t>
            </w:r>
          </w:p>
          <w:p w14:paraId="470B84F0" w14:textId="77777777" w:rsidR="00246605" w:rsidRDefault="00246605"/>
        </w:tc>
      </w:tr>
      <w:tr w:rsidR="00246605" w14:paraId="44654B6B" w14:textId="77777777">
        <w:tc>
          <w:tcPr>
            <w:tcW w:w="9628" w:type="dxa"/>
            <w:gridSpan w:val="3"/>
          </w:tcPr>
          <w:p w14:paraId="00A19FF5" w14:textId="77777777" w:rsidR="00246605" w:rsidRDefault="001417C4">
            <w:pPr>
              <w:jc w:val="center"/>
              <w:rPr>
                <w:b/>
              </w:rPr>
            </w:pPr>
            <w:r>
              <w:rPr>
                <w:b/>
              </w:rPr>
              <w:t>GRIGLIA DI VALUTAZIONE</w:t>
            </w:r>
          </w:p>
          <w:p w14:paraId="53823978" w14:textId="77777777" w:rsidR="00246605" w:rsidRDefault="001417C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La valutazione del colloquio orale e delle prove scritte  avverrà secondo le griglie deliberate nel C.D. e inserite nel PTOF.</w:t>
            </w:r>
          </w:p>
          <w:p w14:paraId="45E384AA" w14:textId="77777777" w:rsidR="00246605" w:rsidRDefault="00246605">
            <w:pPr>
              <w:jc w:val="center"/>
            </w:pPr>
          </w:p>
        </w:tc>
      </w:tr>
      <w:tr w:rsidR="00246605" w14:paraId="2F63D16E" w14:textId="77777777">
        <w:tc>
          <w:tcPr>
            <w:tcW w:w="9628" w:type="dxa"/>
            <w:gridSpan w:val="3"/>
          </w:tcPr>
          <w:p w14:paraId="7D0B23A8" w14:textId="77777777" w:rsidR="00246605" w:rsidRDefault="001417C4">
            <w:pPr>
              <w:jc w:val="center"/>
              <w:rPr>
                <w:b/>
              </w:rPr>
            </w:pPr>
            <w:r>
              <w:rPr>
                <w:b/>
              </w:rPr>
              <w:t>Quarto anno</w:t>
            </w:r>
          </w:p>
        </w:tc>
      </w:tr>
      <w:tr w:rsidR="00246605" w14:paraId="77569BDB" w14:textId="77777777">
        <w:tc>
          <w:tcPr>
            <w:tcW w:w="2263" w:type="dxa"/>
          </w:tcPr>
          <w:p w14:paraId="236623EE" w14:textId="77777777" w:rsidR="00246605" w:rsidRDefault="001417C4">
            <w:pPr>
              <w:rPr>
                <w:b/>
              </w:rPr>
            </w:pPr>
            <w:r>
              <w:rPr>
                <w:b/>
              </w:rPr>
              <w:t>COMPETENZE DISCIPLINARI</w:t>
            </w:r>
          </w:p>
        </w:tc>
        <w:tc>
          <w:tcPr>
            <w:tcW w:w="7365" w:type="dxa"/>
            <w:gridSpan w:val="2"/>
          </w:tcPr>
          <w:p w14:paraId="207D396E" w14:textId="77777777" w:rsidR="00246605" w:rsidRDefault="001417C4">
            <w:pPr>
              <w:numPr>
                <w:ilvl w:val="0"/>
                <w:numId w:val="4"/>
              </w:numPr>
              <w:pBdr>
                <w:top w:val="nil"/>
                <w:left w:val="nil"/>
                <w:bottom w:val="nil"/>
                <w:right w:val="nil"/>
                <w:between w:val="nil"/>
              </w:pBdr>
              <w:spacing w:line="259" w:lineRule="auto"/>
            </w:pPr>
            <w:r>
              <w:rPr>
                <w:color w:val="000000"/>
              </w:rPr>
              <w:t>Acquisire consapevolezza del procedimento di formazione e di  distribuzione del  reddito  nazionale;</w:t>
            </w:r>
          </w:p>
          <w:p w14:paraId="7F10EDE0" w14:textId="77777777" w:rsidR="00246605" w:rsidRDefault="001417C4">
            <w:pPr>
              <w:numPr>
                <w:ilvl w:val="0"/>
                <w:numId w:val="4"/>
              </w:numPr>
              <w:pBdr>
                <w:top w:val="nil"/>
                <w:left w:val="nil"/>
                <w:bottom w:val="nil"/>
                <w:right w:val="nil"/>
                <w:between w:val="nil"/>
              </w:pBdr>
              <w:spacing w:line="259" w:lineRule="auto"/>
            </w:pPr>
            <w:r>
              <w:rPr>
                <w:color w:val="000000"/>
              </w:rPr>
              <w:t>saper valutare l’importanza delle diverse fonti economiche in funzione di specifiche esigenze</w:t>
            </w:r>
          </w:p>
          <w:p w14:paraId="47829E10" w14:textId="77777777" w:rsidR="00246605" w:rsidRDefault="001417C4">
            <w:pPr>
              <w:numPr>
                <w:ilvl w:val="0"/>
                <w:numId w:val="4"/>
              </w:numPr>
              <w:pBdr>
                <w:top w:val="nil"/>
                <w:left w:val="nil"/>
                <w:bottom w:val="nil"/>
                <w:right w:val="nil"/>
                <w:between w:val="nil"/>
              </w:pBdr>
              <w:spacing w:line="259" w:lineRule="auto"/>
            </w:pPr>
            <w:r>
              <w:rPr>
                <w:color w:val="000000"/>
              </w:rPr>
              <w:t>riconoscere le scelte fondamentali nell’ambito della politica economica e i  loro effetti sul  sistema  economico.</w:t>
            </w:r>
          </w:p>
          <w:p w14:paraId="78F6B708" w14:textId="77777777" w:rsidR="00246605" w:rsidRDefault="001417C4">
            <w:pPr>
              <w:numPr>
                <w:ilvl w:val="0"/>
                <w:numId w:val="4"/>
              </w:numPr>
              <w:pBdr>
                <w:top w:val="nil"/>
                <w:left w:val="nil"/>
                <w:bottom w:val="nil"/>
                <w:right w:val="nil"/>
                <w:between w:val="nil"/>
              </w:pBdr>
              <w:spacing w:line="259" w:lineRule="auto"/>
            </w:pPr>
            <w:r>
              <w:rPr>
                <w:color w:val="000000"/>
              </w:rPr>
              <w:t>Acquisire consapevolezza del ruolo del sistema creditizio e finanziario all’interno di un’economia evoluta e aperta alle relazioni internazionali</w:t>
            </w:r>
          </w:p>
          <w:p w14:paraId="2BD8AB56" w14:textId="77777777" w:rsidR="00246605" w:rsidRDefault="001417C4">
            <w:pPr>
              <w:numPr>
                <w:ilvl w:val="0"/>
                <w:numId w:val="4"/>
              </w:numPr>
              <w:pBdr>
                <w:top w:val="nil"/>
                <w:left w:val="nil"/>
                <w:bottom w:val="nil"/>
                <w:right w:val="nil"/>
                <w:between w:val="nil"/>
              </w:pBdr>
              <w:spacing w:line="259" w:lineRule="auto"/>
            </w:pPr>
            <w:r>
              <w:rPr>
                <w:color w:val="000000"/>
              </w:rPr>
              <w:t>Saper spiegare gli andamenti dei mercati finanziari</w:t>
            </w:r>
          </w:p>
          <w:p w14:paraId="3231DEC8" w14:textId="77777777" w:rsidR="00246605" w:rsidRDefault="001417C4">
            <w:pPr>
              <w:numPr>
                <w:ilvl w:val="0"/>
                <w:numId w:val="4"/>
              </w:numPr>
              <w:pBdr>
                <w:top w:val="nil"/>
                <w:left w:val="nil"/>
                <w:bottom w:val="nil"/>
                <w:right w:val="nil"/>
                <w:between w:val="nil"/>
              </w:pBdr>
              <w:spacing w:line="259" w:lineRule="auto"/>
            </w:pPr>
            <w:r>
              <w:rPr>
                <w:color w:val="000000"/>
              </w:rPr>
              <w:t xml:space="preserve">Riconoscere gli effetti della politica monetaria nella determinazione del livello del reddito </w:t>
            </w:r>
          </w:p>
          <w:p w14:paraId="3E3C5EA5" w14:textId="77777777" w:rsidR="00246605" w:rsidRDefault="001417C4">
            <w:pPr>
              <w:numPr>
                <w:ilvl w:val="0"/>
                <w:numId w:val="4"/>
              </w:numPr>
              <w:pBdr>
                <w:top w:val="nil"/>
                <w:left w:val="nil"/>
                <w:bottom w:val="nil"/>
                <w:right w:val="nil"/>
                <w:between w:val="nil"/>
              </w:pBdr>
              <w:spacing w:line="259" w:lineRule="auto"/>
            </w:pPr>
            <w:r>
              <w:rPr>
                <w:color w:val="000000"/>
              </w:rPr>
              <w:t>Acquisire consapevolezza della forte interdipendenza esistente tra le diverse economie mondiali</w:t>
            </w:r>
          </w:p>
          <w:p w14:paraId="2D07BE6D" w14:textId="77777777" w:rsidR="00246605" w:rsidRDefault="001417C4">
            <w:pPr>
              <w:numPr>
                <w:ilvl w:val="0"/>
                <w:numId w:val="4"/>
              </w:numPr>
              <w:pBdr>
                <w:top w:val="nil"/>
                <w:left w:val="nil"/>
                <w:bottom w:val="nil"/>
                <w:right w:val="nil"/>
                <w:between w:val="nil"/>
              </w:pBdr>
              <w:spacing w:line="259" w:lineRule="auto"/>
            </w:pPr>
            <w:r>
              <w:rPr>
                <w:color w:val="000000"/>
              </w:rPr>
              <w:t>Riconoscere l’importanza delle relazioni economiche internazionali nel determinare l’evoluzione economica e sociale di ciascun paese.</w:t>
            </w:r>
          </w:p>
          <w:p w14:paraId="1D213750" w14:textId="77777777" w:rsidR="00246605" w:rsidRDefault="001417C4">
            <w:pPr>
              <w:numPr>
                <w:ilvl w:val="0"/>
                <w:numId w:val="4"/>
              </w:numPr>
              <w:pBdr>
                <w:top w:val="nil"/>
                <w:left w:val="nil"/>
                <w:bottom w:val="nil"/>
                <w:right w:val="nil"/>
                <w:between w:val="nil"/>
              </w:pBdr>
              <w:spacing w:after="160" w:line="259" w:lineRule="auto"/>
            </w:pPr>
            <w:r>
              <w:rPr>
                <w:color w:val="000000"/>
              </w:rPr>
              <w:t>Individuare le problematiche relative ai processi di crescita e di sviluppo.</w:t>
            </w:r>
          </w:p>
          <w:p w14:paraId="1E53B821" w14:textId="77777777" w:rsidR="00246605" w:rsidRDefault="00246605"/>
          <w:p w14:paraId="0CCB8915" w14:textId="77777777" w:rsidR="00246605" w:rsidRDefault="00246605"/>
        </w:tc>
      </w:tr>
      <w:tr w:rsidR="00246605" w14:paraId="4A0650CF" w14:textId="77777777">
        <w:tc>
          <w:tcPr>
            <w:tcW w:w="2263" w:type="dxa"/>
          </w:tcPr>
          <w:p w14:paraId="50A6075C" w14:textId="77777777" w:rsidR="00246605" w:rsidRDefault="001417C4">
            <w:pPr>
              <w:rPr>
                <w:b/>
              </w:rPr>
            </w:pPr>
            <w:r>
              <w:rPr>
                <w:b/>
              </w:rPr>
              <w:t>COMPETENZE CHIAVE EUROPEE</w:t>
            </w:r>
          </w:p>
        </w:tc>
        <w:tc>
          <w:tcPr>
            <w:tcW w:w="7365" w:type="dxa"/>
            <w:gridSpan w:val="2"/>
          </w:tcPr>
          <w:p w14:paraId="0C75365B" w14:textId="77777777" w:rsidR="00246605" w:rsidRDefault="001417C4">
            <w:r>
              <w:t xml:space="preserve">1. ALFABETICA FUNZIONALE: 2. MULTILINGUISTICA 3. MATEMATICA, IN SCIENZE, TECNOLOGIE E INGEGNERIA 4. DIGITALE 5. PERSONALE, SOCIALE, CAPACITA’ DI IMPARARE AD IMPARARE 6. IN MATERIA DI CITTADINANZA 7. </w:t>
            </w:r>
            <w:r>
              <w:lastRenderedPageBreak/>
              <w:t>IMPRENDITORIALE 8. IN MATERIA DI CONSAPEVOLEZZA ED ESPRESSIONE CULTURALI</w:t>
            </w:r>
          </w:p>
          <w:p w14:paraId="07B3040C" w14:textId="77777777" w:rsidR="00246605" w:rsidRDefault="00246605"/>
          <w:p w14:paraId="79AF02AB" w14:textId="77777777" w:rsidR="00246605" w:rsidRDefault="00246605"/>
        </w:tc>
      </w:tr>
      <w:tr w:rsidR="00246605" w14:paraId="175FAA78" w14:textId="77777777">
        <w:tc>
          <w:tcPr>
            <w:tcW w:w="2263" w:type="dxa"/>
          </w:tcPr>
          <w:p w14:paraId="6F56E43F" w14:textId="77777777" w:rsidR="00246605" w:rsidRDefault="001417C4">
            <w:pPr>
              <w:rPr>
                <w:b/>
              </w:rPr>
            </w:pPr>
            <w:r>
              <w:rPr>
                <w:b/>
              </w:rPr>
              <w:lastRenderedPageBreak/>
              <w:t>COMPETENZE DI CITTADINANZA</w:t>
            </w:r>
          </w:p>
        </w:tc>
        <w:tc>
          <w:tcPr>
            <w:tcW w:w="7365" w:type="dxa"/>
            <w:gridSpan w:val="2"/>
          </w:tcPr>
          <w:p w14:paraId="737F36ED" w14:textId="77777777" w:rsidR="00246605" w:rsidRDefault="001417C4">
            <w:pPr>
              <w:numPr>
                <w:ilvl w:val="0"/>
                <w:numId w:val="11"/>
              </w:numPr>
              <w:pBdr>
                <w:top w:val="nil"/>
                <w:left w:val="nil"/>
                <w:bottom w:val="nil"/>
                <w:right w:val="nil"/>
                <w:between w:val="nil"/>
              </w:pBdr>
              <w:spacing w:line="259" w:lineRule="auto"/>
            </w:pPr>
            <w:r>
              <w:rPr>
                <w:color w:val="000000"/>
              </w:rPr>
              <w:t>Imparare ad imparare</w:t>
            </w:r>
          </w:p>
          <w:p w14:paraId="726B0D9E" w14:textId="77777777" w:rsidR="00246605" w:rsidRDefault="001417C4">
            <w:pPr>
              <w:numPr>
                <w:ilvl w:val="0"/>
                <w:numId w:val="11"/>
              </w:numPr>
              <w:pBdr>
                <w:top w:val="nil"/>
                <w:left w:val="nil"/>
                <w:bottom w:val="nil"/>
                <w:right w:val="nil"/>
                <w:between w:val="nil"/>
              </w:pBdr>
              <w:spacing w:line="259" w:lineRule="auto"/>
            </w:pPr>
            <w:r>
              <w:rPr>
                <w:color w:val="000000"/>
              </w:rPr>
              <w:t>Progettare</w:t>
            </w:r>
          </w:p>
          <w:p w14:paraId="0FF6596B" w14:textId="77777777" w:rsidR="00246605" w:rsidRDefault="001417C4">
            <w:pPr>
              <w:numPr>
                <w:ilvl w:val="0"/>
                <w:numId w:val="11"/>
              </w:numPr>
              <w:pBdr>
                <w:top w:val="nil"/>
                <w:left w:val="nil"/>
                <w:bottom w:val="nil"/>
                <w:right w:val="nil"/>
                <w:between w:val="nil"/>
              </w:pBdr>
              <w:spacing w:line="259" w:lineRule="auto"/>
            </w:pPr>
            <w:r>
              <w:rPr>
                <w:color w:val="000000"/>
              </w:rPr>
              <w:t>Comunicare</w:t>
            </w:r>
          </w:p>
          <w:p w14:paraId="78D10A73" w14:textId="77777777" w:rsidR="00246605" w:rsidRDefault="001417C4">
            <w:pPr>
              <w:numPr>
                <w:ilvl w:val="0"/>
                <w:numId w:val="11"/>
              </w:numPr>
              <w:pBdr>
                <w:top w:val="nil"/>
                <w:left w:val="nil"/>
                <w:bottom w:val="nil"/>
                <w:right w:val="nil"/>
                <w:between w:val="nil"/>
              </w:pBdr>
              <w:spacing w:line="259" w:lineRule="auto"/>
            </w:pPr>
            <w:r>
              <w:rPr>
                <w:color w:val="000000"/>
              </w:rPr>
              <w:t>Collaborare e partecipare</w:t>
            </w:r>
          </w:p>
          <w:p w14:paraId="068AE0E8" w14:textId="77777777" w:rsidR="00246605" w:rsidRDefault="001417C4">
            <w:pPr>
              <w:numPr>
                <w:ilvl w:val="0"/>
                <w:numId w:val="11"/>
              </w:numPr>
              <w:pBdr>
                <w:top w:val="nil"/>
                <w:left w:val="nil"/>
                <w:bottom w:val="nil"/>
                <w:right w:val="nil"/>
                <w:between w:val="nil"/>
              </w:pBdr>
              <w:spacing w:line="259" w:lineRule="auto"/>
            </w:pPr>
            <w:r>
              <w:rPr>
                <w:color w:val="000000"/>
              </w:rPr>
              <w:t>Agire in modo autonomo e responsabile</w:t>
            </w:r>
          </w:p>
          <w:p w14:paraId="18E2D2F7" w14:textId="77777777" w:rsidR="00246605" w:rsidRDefault="001417C4">
            <w:pPr>
              <w:numPr>
                <w:ilvl w:val="0"/>
                <w:numId w:val="11"/>
              </w:numPr>
              <w:pBdr>
                <w:top w:val="nil"/>
                <w:left w:val="nil"/>
                <w:bottom w:val="nil"/>
                <w:right w:val="nil"/>
                <w:between w:val="nil"/>
              </w:pBdr>
              <w:spacing w:line="259" w:lineRule="auto"/>
            </w:pPr>
            <w:r>
              <w:rPr>
                <w:color w:val="000000"/>
              </w:rPr>
              <w:t>Risolvere problemi</w:t>
            </w:r>
          </w:p>
          <w:p w14:paraId="50C4076D" w14:textId="77777777" w:rsidR="00246605" w:rsidRDefault="001417C4">
            <w:pPr>
              <w:numPr>
                <w:ilvl w:val="0"/>
                <w:numId w:val="11"/>
              </w:numPr>
              <w:pBdr>
                <w:top w:val="nil"/>
                <w:left w:val="nil"/>
                <w:bottom w:val="nil"/>
                <w:right w:val="nil"/>
                <w:between w:val="nil"/>
              </w:pBdr>
              <w:spacing w:line="259" w:lineRule="auto"/>
            </w:pPr>
            <w:r>
              <w:rPr>
                <w:color w:val="000000"/>
              </w:rPr>
              <w:t>Individuare collegamenti e relazioni</w:t>
            </w:r>
          </w:p>
          <w:p w14:paraId="0B5DB532" w14:textId="77777777" w:rsidR="00246605" w:rsidRDefault="001417C4">
            <w:pPr>
              <w:numPr>
                <w:ilvl w:val="0"/>
                <w:numId w:val="11"/>
              </w:numPr>
              <w:pBdr>
                <w:top w:val="nil"/>
                <w:left w:val="nil"/>
                <w:bottom w:val="nil"/>
                <w:right w:val="nil"/>
                <w:between w:val="nil"/>
              </w:pBdr>
              <w:spacing w:after="160" w:line="259" w:lineRule="auto"/>
            </w:pPr>
            <w:r>
              <w:rPr>
                <w:color w:val="000000"/>
              </w:rPr>
              <w:t>Acquisire ed interpretare l’informazione</w:t>
            </w:r>
          </w:p>
          <w:p w14:paraId="24FCF56A" w14:textId="77777777" w:rsidR="00246605" w:rsidRDefault="00246605"/>
        </w:tc>
      </w:tr>
      <w:tr w:rsidR="00246605" w14:paraId="48EFD1CB" w14:textId="77777777">
        <w:tc>
          <w:tcPr>
            <w:tcW w:w="2263" w:type="dxa"/>
          </w:tcPr>
          <w:p w14:paraId="4C1B7198" w14:textId="77777777" w:rsidR="00246605" w:rsidRDefault="001417C4">
            <w:pPr>
              <w:rPr>
                <w:b/>
              </w:rPr>
            </w:pPr>
            <w:r>
              <w:rPr>
                <w:b/>
              </w:rPr>
              <w:t>ABILITA’</w:t>
            </w:r>
          </w:p>
        </w:tc>
        <w:tc>
          <w:tcPr>
            <w:tcW w:w="7365" w:type="dxa"/>
            <w:gridSpan w:val="2"/>
          </w:tcPr>
          <w:p w14:paraId="53E1B04E" w14:textId="77777777" w:rsidR="00246605" w:rsidRDefault="001417C4">
            <w:pPr>
              <w:numPr>
                <w:ilvl w:val="0"/>
                <w:numId w:val="6"/>
              </w:numPr>
              <w:pBdr>
                <w:top w:val="nil"/>
                <w:left w:val="nil"/>
                <w:bottom w:val="nil"/>
                <w:right w:val="nil"/>
                <w:between w:val="nil"/>
              </w:pBdr>
              <w:spacing w:line="259" w:lineRule="auto"/>
            </w:pPr>
            <w:r>
              <w:rPr>
                <w:color w:val="000000"/>
              </w:rPr>
              <w:t>Riconoscere le differenze tra i vari criteri di misurazione dello sviluppo</w:t>
            </w:r>
          </w:p>
          <w:p w14:paraId="1435833F" w14:textId="77777777" w:rsidR="00246605" w:rsidRDefault="001417C4">
            <w:pPr>
              <w:numPr>
                <w:ilvl w:val="0"/>
                <w:numId w:val="6"/>
              </w:numPr>
              <w:pBdr>
                <w:top w:val="nil"/>
                <w:left w:val="nil"/>
                <w:bottom w:val="nil"/>
                <w:right w:val="nil"/>
                <w:between w:val="nil"/>
              </w:pBdr>
              <w:spacing w:line="259" w:lineRule="auto"/>
            </w:pPr>
            <w:r>
              <w:rPr>
                <w:color w:val="000000"/>
              </w:rPr>
              <w:t>Saper rappresentare il sistema creditizio e finanziario all’interno di un’economia evoluta e aperta alle relazioni internazionali</w:t>
            </w:r>
          </w:p>
          <w:p w14:paraId="63F8B25F" w14:textId="77777777" w:rsidR="00246605" w:rsidRDefault="001417C4">
            <w:pPr>
              <w:numPr>
                <w:ilvl w:val="0"/>
                <w:numId w:val="6"/>
              </w:numPr>
              <w:pBdr>
                <w:top w:val="nil"/>
                <w:left w:val="nil"/>
                <w:bottom w:val="nil"/>
                <w:right w:val="nil"/>
                <w:between w:val="nil"/>
              </w:pBdr>
              <w:spacing w:line="259" w:lineRule="auto"/>
            </w:pPr>
            <w:r>
              <w:rPr>
                <w:color w:val="000000"/>
              </w:rPr>
              <w:t>Identificare i fattori determinanti della crescita economica</w:t>
            </w:r>
          </w:p>
          <w:p w14:paraId="56DFBFFA" w14:textId="77777777" w:rsidR="00246605" w:rsidRDefault="001417C4">
            <w:pPr>
              <w:numPr>
                <w:ilvl w:val="0"/>
                <w:numId w:val="6"/>
              </w:numPr>
              <w:pBdr>
                <w:top w:val="nil"/>
                <w:left w:val="nil"/>
                <w:bottom w:val="nil"/>
                <w:right w:val="nil"/>
                <w:between w:val="nil"/>
              </w:pBdr>
              <w:spacing w:line="259" w:lineRule="auto"/>
            </w:pPr>
            <w:r>
              <w:rPr>
                <w:color w:val="000000"/>
              </w:rPr>
              <w:t>Sapersi orientare nell’ambito della politica economica con riferimento agli obiettivi e  agli  strumenti.</w:t>
            </w:r>
          </w:p>
          <w:p w14:paraId="60D4AF03" w14:textId="77777777" w:rsidR="00246605" w:rsidRDefault="001417C4">
            <w:pPr>
              <w:numPr>
                <w:ilvl w:val="0"/>
                <w:numId w:val="6"/>
              </w:numPr>
              <w:pBdr>
                <w:top w:val="nil"/>
                <w:left w:val="nil"/>
                <w:bottom w:val="nil"/>
                <w:right w:val="nil"/>
                <w:between w:val="nil"/>
              </w:pBdr>
              <w:spacing w:line="259" w:lineRule="auto"/>
            </w:pPr>
            <w:r>
              <w:rPr>
                <w:color w:val="000000"/>
              </w:rPr>
              <w:t xml:space="preserve">Riconoscere gli strumenti e valutare gli effetti della politica anticiclica </w:t>
            </w:r>
          </w:p>
          <w:p w14:paraId="5A4AF415" w14:textId="77777777" w:rsidR="00246605" w:rsidRDefault="001417C4">
            <w:pPr>
              <w:numPr>
                <w:ilvl w:val="0"/>
                <w:numId w:val="6"/>
              </w:numPr>
              <w:pBdr>
                <w:top w:val="nil"/>
                <w:left w:val="nil"/>
                <w:bottom w:val="nil"/>
                <w:right w:val="nil"/>
                <w:between w:val="nil"/>
              </w:pBdr>
              <w:spacing w:after="160" w:line="259" w:lineRule="auto"/>
            </w:pPr>
            <w:r>
              <w:rPr>
                <w:color w:val="000000"/>
              </w:rPr>
              <w:t>Descrivere i principali problemi dei paesi sottosviluppati</w:t>
            </w:r>
          </w:p>
          <w:p w14:paraId="0882BC59" w14:textId="77777777" w:rsidR="00246605" w:rsidRDefault="00246605"/>
          <w:p w14:paraId="1A805955" w14:textId="77777777" w:rsidR="00246605" w:rsidRDefault="00246605"/>
        </w:tc>
      </w:tr>
      <w:tr w:rsidR="00246605" w14:paraId="12FD4594" w14:textId="77777777">
        <w:tc>
          <w:tcPr>
            <w:tcW w:w="2263" w:type="dxa"/>
          </w:tcPr>
          <w:p w14:paraId="33503043" w14:textId="77777777" w:rsidR="00246605" w:rsidRDefault="001417C4">
            <w:pPr>
              <w:rPr>
                <w:b/>
              </w:rPr>
            </w:pPr>
            <w:r>
              <w:rPr>
                <w:b/>
              </w:rPr>
              <w:t xml:space="preserve">CONOSCENZE </w:t>
            </w:r>
          </w:p>
        </w:tc>
        <w:tc>
          <w:tcPr>
            <w:tcW w:w="7365" w:type="dxa"/>
            <w:gridSpan w:val="2"/>
          </w:tcPr>
          <w:p w14:paraId="26585A2D" w14:textId="77777777" w:rsidR="00246605" w:rsidRDefault="001417C4">
            <w:pPr>
              <w:numPr>
                <w:ilvl w:val="0"/>
                <w:numId w:val="7"/>
              </w:numPr>
              <w:pBdr>
                <w:top w:val="nil"/>
                <w:left w:val="nil"/>
                <w:bottom w:val="nil"/>
                <w:right w:val="nil"/>
                <w:between w:val="nil"/>
              </w:pBdr>
              <w:spacing w:line="259" w:lineRule="auto"/>
            </w:pPr>
            <w:r>
              <w:rPr>
                <w:color w:val="000000"/>
              </w:rPr>
              <w:t>L’equilibrio macroeconomico</w:t>
            </w:r>
          </w:p>
          <w:p w14:paraId="2688300A" w14:textId="77777777" w:rsidR="00246605" w:rsidRDefault="001417C4">
            <w:pPr>
              <w:numPr>
                <w:ilvl w:val="0"/>
                <w:numId w:val="7"/>
              </w:numPr>
              <w:pBdr>
                <w:top w:val="nil"/>
                <w:left w:val="nil"/>
                <w:bottom w:val="nil"/>
                <w:right w:val="nil"/>
                <w:between w:val="nil"/>
              </w:pBdr>
              <w:spacing w:line="259" w:lineRule="auto"/>
            </w:pPr>
            <w:r>
              <w:rPr>
                <w:color w:val="000000"/>
              </w:rPr>
              <w:t>Il sistema monetario e finanziario</w:t>
            </w:r>
          </w:p>
          <w:p w14:paraId="51A7B23E" w14:textId="77777777" w:rsidR="00246605" w:rsidRDefault="001417C4">
            <w:pPr>
              <w:numPr>
                <w:ilvl w:val="0"/>
                <w:numId w:val="7"/>
              </w:numPr>
              <w:pBdr>
                <w:top w:val="nil"/>
                <w:left w:val="nil"/>
                <w:bottom w:val="nil"/>
                <w:right w:val="nil"/>
                <w:between w:val="nil"/>
              </w:pBdr>
              <w:spacing w:line="259" w:lineRule="auto"/>
            </w:pPr>
            <w:r>
              <w:rPr>
                <w:color w:val="000000"/>
              </w:rPr>
              <w:t>La moneta e il credito, i mercati finanziari e la borsa</w:t>
            </w:r>
          </w:p>
          <w:p w14:paraId="296DE0B9" w14:textId="77777777" w:rsidR="00246605" w:rsidRDefault="001417C4">
            <w:pPr>
              <w:numPr>
                <w:ilvl w:val="0"/>
                <w:numId w:val="7"/>
              </w:numPr>
              <w:pBdr>
                <w:top w:val="nil"/>
                <w:left w:val="nil"/>
                <w:bottom w:val="nil"/>
                <w:right w:val="nil"/>
                <w:between w:val="nil"/>
              </w:pBdr>
              <w:spacing w:line="259" w:lineRule="auto"/>
            </w:pPr>
            <w:r>
              <w:rPr>
                <w:color w:val="000000"/>
              </w:rPr>
              <w:t>Il commercio nell’economia globale</w:t>
            </w:r>
          </w:p>
          <w:p w14:paraId="7752D7C5" w14:textId="77777777" w:rsidR="00246605" w:rsidRDefault="001417C4">
            <w:pPr>
              <w:numPr>
                <w:ilvl w:val="0"/>
                <w:numId w:val="7"/>
              </w:numPr>
              <w:pBdr>
                <w:top w:val="nil"/>
                <w:left w:val="nil"/>
                <w:bottom w:val="nil"/>
                <w:right w:val="nil"/>
                <w:between w:val="nil"/>
              </w:pBdr>
              <w:spacing w:line="259" w:lineRule="auto"/>
            </w:pPr>
            <w:r>
              <w:rPr>
                <w:color w:val="000000"/>
              </w:rPr>
              <w:t>Lo sviluppo del commercio internazionale</w:t>
            </w:r>
          </w:p>
          <w:p w14:paraId="402C941B" w14:textId="77777777" w:rsidR="00246605" w:rsidRDefault="001417C4">
            <w:pPr>
              <w:numPr>
                <w:ilvl w:val="0"/>
                <w:numId w:val="7"/>
              </w:numPr>
              <w:pBdr>
                <w:top w:val="nil"/>
                <w:left w:val="nil"/>
                <w:bottom w:val="nil"/>
                <w:right w:val="nil"/>
                <w:between w:val="nil"/>
              </w:pBdr>
              <w:spacing w:line="259" w:lineRule="auto"/>
            </w:pPr>
            <w:r>
              <w:rPr>
                <w:color w:val="000000"/>
              </w:rPr>
              <w:t>L’internazionalizzazione delle imprese e la mobilità dei fattori produttivi</w:t>
            </w:r>
          </w:p>
          <w:p w14:paraId="093AAD3F" w14:textId="77777777" w:rsidR="00246605" w:rsidRDefault="001417C4">
            <w:pPr>
              <w:numPr>
                <w:ilvl w:val="0"/>
                <w:numId w:val="7"/>
              </w:numPr>
              <w:pBdr>
                <w:top w:val="nil"/>
                <w:left w:val="nil"/>
                <w:bottom w:val="nil"/>
                <w:right w:val="nil"/>
                <w:between w:val="nil"/>
              </w:pBdr>
              <w:spacing w:after="160" w:line="259" w:lineRule="auto"/>
            </w:pPr>
            <w:r>
              <w:rPr>
                <w:color w:val="000000"/>
              </w:rPr>
              <w:t>Cooperazione e sviluppo</w:t>
            </w:r>
          </w:p>
          <w:p w14:paraId="2B1510C5" w14:textId="77777777" w:rsidR="00246605" w:rsidRDefault="00246605"/>
          <w:p w14:paraId="623128F6" w14:textId="77777777" w:rsidR="00246605" w:rsidRDefault="00246605"/>
        </w:tc>
      </w:tr>
      <w:tr w:rsidR="00246605" w14:paraId="757045A1" w14:textId="77777777">
        <w:tc>
          <w:tcPr>
            <w:tcW w:w="2263" w:type="dxa"/>
          </w:tcPr>
          <w:p w14:paraId="1962FAF0" w14:textId="77777777" w:rsidR="00246605" w:rsidRDefault="001417C4">
            <w:pPr>
              <w:rPr>
                <w:b/>
              </w:rPr>
            </w:pPr>
            <w:r>
              <w:rPr>
                <w:b/>
              </w:rPr>
              <w:t>OBIETTIVI MINIMI DI APPRENDIMENTO</w:t>
            </w:r>
          </w:p>
        </w:tc>
        <w:tc>
          <w:tcPr>
            <w:tcW w:w="7365" w:type="dxa"/>
            <w:gridSpan w:val="2"/>
          </w:tcPr>
          <w:p w14:paraId="05417733" w14:textId="77777777" w:rsidR="00246605" w:rsidRDefault="001417C4">
            <w:pPr>
              <w:numPr>
                <w:ilvl w:val="0"/>
                <w:numId w:val="8"/>
              </w:numPr>
              <w:pBdr>
                <w:top w:val="nil"/>
                <w:left w:val="nil"/>
                <w:bottom w:val="nil"/>
                <w:right w:val="nil"/>
                <w:between w:val="nil"/>
              </w:pBdr>
              <w:spacing w:line="259" w:lineRule="auto"/>
            </w:pPr>
            <w:r>
              <w:rPr>
                <w:color w:val="000000"/>
              </w:rPr>
              <w:t>Conoscere le condizioni che assicurano l’equilibrio di un sistema economico;</w:t>
            </w:r>
          </w:p>
          <w:p w14:paraId="3B8680DF" w14:textId="77777777" w:rsidR="00246605" w:rsidRDefault="001417C4">
            <w:pPr>
              <w:numPr>
                <w:ilvl w:val="0"/>
                <w:numId w:val="8"/>
              </w:numPr>
              <w:pBdr>
                <w:top w:val="nil"/>
                <w:left w:val="nil"/>
                <w:bottom w:val="nil"/>
                <w:right w:val="nil"/>
                <w:between w:val="nil"/>
              </w:pBdr>
              <w:spacing w:line="259" w:lineRule="auto"/>
            </w:pPr>
            <w:r>
              <w:rPr>
                <w:color w:val="000000"/>
              </w:rPr>
              <w:t xml:space="preserve"> Saper individuare la funzione dello Stato nel Sistema economico</w:t>
            </w:r>
          </w:p>
          <w:p w14:paraId="320ABE55" w14:textId="77777777" w:rsidR="00246605" w:rsidRDefault="001417C4">
            <w:pPr>
              <w:numPr>
                <w:ilvl w:val="0"/>
                <w:numId w:val="8"/>
              </w:numPr>
              <w:pBdr>
                <w:top w:val="nil"/>
                <w:left w:val="nil"/>
                <w:bottom w:val="nil"/>
                <w:right w:val="nil"/>
                <w:between w:val="nil"/>
              </w:pBdr>
              <w:spacing w:line="259" w:lineRule="auto"/>
              <w:rPr>
                <w:color w:val="000000"/>
              </w:rPr>
            </w:pPr>
            <w:r>
              <w:rPr>
                <w:color w:val="000000"/>
              </w:rPr>
              <w:t>Conoscere le motivazioni dell’intervento pubblico nell’economia</w:t>
            </w:r>
          </w:p>
          <w:p w14:paraId="61349C1E" w14:textId="77777777" w:rsidR="00246605" w:rsidRDefault="001417C4">
            <w:pPr>
              <w:numPr>
                <w:ilvl w:val="0"/>
                <w:numId w:val="8"/>
              </w:numPr>
              <w:pBdr>
                <w:top w:val="nil"/>
                <w:left w:val="nil"/>
                <w:bottom w:val="nil"/>
                <w:right w:val="nil"/>
                <w:between w:val="nil"/>
              </w:pBdr>
              <w:spacing w:line="259" w:lineRule="auto"/>
              <w:rPr>
                <w:color w:val="000000"/>
              </w:rPr>
            </w:pPr>
            <w:r>
              <w:rPr>
                <w:color w:val="000000"/>
              </w:rPr>
              <w:t>conoscere l’evoluzione del ruolo della moneta e delle sue caratteristiche della moneta nel tempo e saper individuare le funzioni svolte dalla moneta in un moderno sistema economico</w:t>
            </w:r>
          </w:p>
          <w:p w14:paraId="3A56118D" w14:textId="77777777" w:rsidR="00246605" w:rsidRDefault="001417C4">
            <w:pPr>
              <w:numPr>
                <w:ilvl w:val="0"/>
                <w:numId w:val="8"/>
              </w:numPr>
              <w:pBdr>
                <w:top w:val="nil"/>
                <w:left w:val="nil"/>
                <w:bottom w:val="nil"/>
                <w:right w:val="nil"/>
                <w:between w:val="nil"/>
              </w:pBdr>
              <w:spacing w:line="259" w:lineRule="auto"/>
              <w:rPr>
                <w:color w:val="000000"/>
              </w:rPr>
            </w:pPr>
            <w:r>
              <w:rPr>
                <w:color w:val="000000"/>
              </w:rPr>
              <w:t>Conoscere i tipi di sistemi monetari.</w:t>
            </w:r>
          </w:p>
          <w:p w14:paraId="12EC2238" w14:textId="77777777" w:rsidR="00246605" w:rsidRDefault="001417C4">
            <w:pPr>
              <w:numPr>
                <w:ilvl w:val="0"/>
                <w:numId w:val="8"/>
              </w:numPr>
              <w:pBdr>
                <w:top w:val="nil"/>
                <w:left w:val="nil"/>
                <w:bottom w:val="nil"/>
                <w:right w:val="nil"/>
                <w:between w:val="nil"/>
              </w:pBdr>
              <w:spacing w:line="259" w:lineRule="auto"/>
              <w:rPr>
                <w:color w:val="000000"/>
              </w:rPr>
            </w:pPr>
            <w:r>
              <w:rPr>
                <w:color w:val="000000"/>
              </w:rPr>
              <w:t>Conoscere la differenza tra mercato monetario e finanziario</w:t>
            </w:r>
          </w:p>
          <w:p w14:paraId="07E98993" w14:textId="77777777" w:rsidR="00246605" w:rsidRDefault="001417C4">
            <w:pPr>
              <w:numPr>
                <w:ilvl w:val="0"/>
                <w:numId w:val="8"/>
              </w:numPr>
              <w:pBdr>
                <w:top w:val="nil"/>
                <w:left w:val="nil"/>
                <w:bottom w:val="nil"/>
                <w:right w:val="nil"/>
                <w:between w:val="nil"/>
              </w:pBdr>
              <w:spacing w:line="259" w:lineRule="auto"/>
              <w:rPr>
                <w:color w:val="000000"/>
              </w:rPr>
            </w:pPr>
            <w:r>
              <w:rPr>
                <w:color w:val="000000"/>
              </w:rPr>
              <w:t>Conoscere gli obiettivi e gli strumenti della politica economica, comprendendone le finalità;</w:t>
            </w:r>
          </w:p>
          <w:p w14:paraId="254F8DF7" w14:textId="77777777" w:rsidR="00246605" w:rsidRDefault="001417C4">
            <w:pPr>
              <w:numPr>
                <w:ilvl w:val="0"/>
                <w:numId w:val="8"/>
              </w:numPr>
              <w:pBdr>
                <w:top w:val="nil"/>
                <w:left w:val="nil"/>
                <w:bottom w:val="nil"/>
                <w:right w:val="nil"/>
                <w:between w:val="nil"/>
              </w:pBdr>
              <w:spacing w:line="259" w:lineRule="auto"/>
              <w:rPr>
                <w:color w:val="000000"/>
              </w:rPr>
            </w:pPr>
            <w:r>
              <w:rPr>
                <w:color w:val="000000"/>
              </w:rPr>
              <w:t>Distinguere tra politica di bilancio e politica monetaria</w:t>
            </w:r>
          </w:p>
          <w:p w14:paraId="78061418" w14:textId="77777777" w:rsidR="00246605" w:rsidRDefault="001417C4">
            <w:pPr>
              <w:numPr>
                <w:ilvl w:val="0"/>
                <w:numId w:val="8"/>
              </w:numPr>
              <w:pBdr>
                <w:top w:val="nil"/>
                <w:left w:val="nil"/>
                <w:bottom w:val="nil"/>
                <w:right w:val="nil"/>
                <w:between w:val="nil"/>
              </w:pBdr>
              <w:spacing w:line="259" w:lineRule="auto"/>
              <w:rPr>
                <w:color w:val="000000"/>
              </w:rPr>
            </w:pPr>
            <w:r>
              <w:rPr>
                <w:color w:val="000000"/>
              </w:rPr>
              <w:t>Conoscere i contenuti della politica commerciale e le sue finalità.</w:t>
            </w:r>
          </w:p>
          <w:p w14:paraId="1C3DD4FB" w14:textId="77777777" w:rsidR="00246605" w:rsidRDefault="001417C4">
            <w:pPr>
              <w:numPr>
                <w:ilvl w:val="0"/>
                <w:numId w:val="8"/>
              </w:numPr>
              <w:pBdr>
                <w:top w:val="nil"/>
                <w:left w:val="nil"/>
                <w:bottom w:val="nil"/>
                <w:right w:val="nil"/>
                <w:between w:val="nil"/>
              </w:pBdr>
              <w:spacing w:after="160" w:line="259" w:lineRule="auto"/>
              <w:rPr>
                <w:color w:val="000000"/>
              </w:rPr>
            </w:pPr>
            <w:r>
              <w:rPr>
                <w:color w:val="000000"/>
              </w:rPr>
              <w:t>Conoscere il significato del processo di internazionalizzazione dell’impresa.</w:t>
            </w:r>
          </w:p>
          <w:p w14:paraId="0B206931" w14:textId="77777777" w:rsidR="00246605" w:rsidRDefault="00246605"/>
        </w:tc>
      </w:tr>
      <w:tr w:rsidR="00246605" w14:paraId="04625E84" w14:textId="77777777">
        <w:trPr>
          <w:trHeight w:val="2776"/>
        </w:trPr>
        <w:tc>
          <w:tcPr>
            <w:tcW w:w="2263" w:type="dxa"/>
          </w:tcPr>
          <w:p w14:paraId="6F2C209B" w14:textId="77777777" w:rsidR="00246605" w:rsidRDefault="001417C4">
            <w:pPr>
              <w:rPr>
                <w:b/>
              </w:rPr>
            </w:pPr>
            <w:r>
              <w:rPr>
                <w:b/>
              </w:rPr>
              <w:lastRenderedPageBreak/>
              <w:t>COMPETENZE DI EDUCAZIONE CIVICA</w:t>
            </w:r>
          </w:p>
        </w:tc>
        <w:tc>
          <w:tcPr>
            <w:tcW w:w="1701" w:type="dxa"/>
          </w:tcPr>
          <w:p w14:paraId="0AEBC28A" w14:textId="77777777" w:rsidR="00246605" w:rsidRDefault="001417C4">
            <w:r>
              <w:t>COSTITUZIONE, diritto, legalità e solidarietà</w:t>
            </w:r>
          </w:p>
          <w:p w14:paraId="1192CEB9" w14:textId="77777777" w:rsidR="00246605" w:rsidRDefault="00246605"/>
          <w:p w14:paraId="48115796" w14:textId="77777777" w:rsidR="00246605" w:rsidRDefault="00246605"/>
          <w:p w14:paraId="5C5A012A" w14:textId="77777777" w:rsidR="00246605" w:rsidRDefault="00246605"/>
          <w:p w14:paraId="03EB82C6" w14:textId="77777777" w:rsidR="00246605" w:rsidRDefault="00246605"/>
          <w:p w14:paraId="7D04A996" w14:textId="77777777" w:rsidR="00246605" w:rsidRDefault="001417C4">
            <w:r>
              <w:t>SVILUPPO SOSTENIBILE, educazione ambientale, conoscenza e tutela del patrimonio e del territorio</w:t>
            </w:r>
          </w:p>
          <w:p w14:paraId="36EAE085" w14:textId="77777777" w:rsidR="00246605" w:rsidRDefault="00246605"/>
          <w:p w14:paraId="6BB42010" w14:textId="77777777" w:rsidR="00246605" w:rsidRDefault="001417C4">
            <w:r>
              <w:t>CITTADINANZA DIGITALE</w:t>
            </w:r>
          </w:p>
          <w:p w14:paraId="783EE62B" w14:textId="77777777" w:rsidR="00246605" w:rsidRDefault="00246605"/>
        </w:tc>
        <w:tc>
          <w:tcPr>
            <w:tcW w:w="5664" w:type="dxa"/>
          </w:tcPr>
          <w:p w14:paraId="2010F03E" w14:textId="77777777" w:rsidR="00246605" w:rsidRDefault="001417C4">
            <w:r>
              <w:t>Sentirsi responsabili rispetto ai diritti propri e altrui Comprendere il valore delle diverse forme di libertà individuale in campo economico riconoscendo che la loro concreta attuazione è parte integrante dello sviluppo democratico</w:t>
            </w:r>
            <w:r w:rsidR="00B41025">
              <w:t>.</w:t>
            </w:r>
          </w:p>
          <w:p w14:paraId="44DD2E4D" w14:textId="77777777" w:rsidR="00246605" w:rsidRDefault="00246605"/>
          <w:p w14:paraId="74460727" w14:textId="77777777" w:rsidR="00246605" w:rsidRDefault="00246605"/>
          <w:p w14:paraId="3D8D5270" w14:textId="77777777" w:rsidR="00246605" w:rsidRDefault="001417C4">
            <w:r>
              <w:t>Prendere coscienza dei propri diritti e doveri in quanto futuro lavoratore/imprenditore</w:t>
            </w:r>
          </w:p>
          <w:p w14:paraId="71A0627C" w14:textId="77777777" w:rsidR="00246605" w:rsidRDefault="001417C4">
            <w:r>
              <w:t>Saper contribuire responsabilmente e consapevolmente alle attività sociali o economiche</w:t>
            </w:r>
            <w:r w:rsidR="00B41025">
              <w:t>.</w:t>
            </w:r>
          </w:p>
          <w:p w14:paraId="30EF1A0C" w14:textId="77777777" w:rsidR="00246605" w:rsidRDefault="00246605"/>
          <w:p w14:paraId="5FC70085" w14:textId="77777777" w:rsidR="00246605" w:rsidRDefault="00246605"/>
          <w:p w14:paraId="706BD710" w14:textId="77777777" w:rsidR="00246605" w:rsidRDefault="00246605"/>
          <w:p w14:paraId="74267E77" w14:textId="77777777" w:rsidR="00246605" w:rsidRDefault="00246605"/>
          <w:p w14:paraId="03CE8C9A" w14:textId="77777777" w:rsidR="00246605" w:rsidRDefault="00246605"/>
          <w:p w14:paraId="25F49CAE" w14:textId="77777777" w:rsidR="00246605" w:rsidRDefault="001417C4">
            <w:r>
              <w:t>Utilizzare le risorse della rete e gli strumenti digitali per esprimersi in modo autentico, per informarsi in modo consapevole, per partecipare al dibattito pubblico dando il nostro contributo come cittadini allo sviluppo della democrazia</w:t>
            </w:r>
            <w:r w:rsidR="00B41025">
              <w:t>.</w:t>
            </w:r>
          </w:p>
          <w:p w14:paraId="342B838C" w14:textId="77777777" w:rsidR="00246605" w:rsidRDefault="00246605"/>
        </w:tc>
      </w:tr>
      <w:tr w:rsidR="00246605" w14:paraId="135FFF47" w14:textId="77777777">
        <w:tc>
          <w:tcPr>
            <w:tcW w:w="9628" w:type="dxa"/>
            <w:gridSpan w:val="3"/>
          </w:tcPr>
          <w:p w14:paraId="4CD09A76" w14:textId="77777777" w:rsidR="00246605" w:rsidRDefault="001417C4">
            <w:pPr>
              <w:jc w:val="center"/>
              <w:rPr>
                <w:b/>
              </w:rPr>
            </w:pPr>
            <w:r>
              <w:rPr>
                <w:b/>
              </w:rPr>
              <w:t>METODOLOGIE</w:t>
            </w:r>
          </w:p>
          <w:p w14:paraId="79C276A8" w14:textId="77777777" w:rsidR="00246605" w:rsidRDefault="001417C4">
            <w:r>
              <w:t>Lezione frontale dialogata</w:t>
            </w:r>
          </w:p>
          <w:p w14:paraId="344F0A69" w14:textId="77777777" w:rsidR="00246605" w:rsidRDefault="001417C4">
            <w:r>
              <w:t>Confronto studente/docente</w:t>
            </w:r>
          </w:p>
          <w:p w14:paraId="574F2FE4" w14:textId="77777777" w:rsidR="00246605" w:rsidRDefault="001417C4">
            <w:r>
              <w:t>Debate</w:t>
            </w:r>
          </w:p>
          <w:p w14:paraId="13ED1E30" w14:textId="77777777" w:rsidR="00246605" w:rsidRDefault="001417C4">
            <w:r>
              <w:t>Approccio problematico e dialogico</w:t>
            </w:r>
          </w:p>
          <w:p w14:paraId="0AABE18C" w14:textId="77777777" w:rsidR="00246605" w:rsidRDefault="001417C4">
            <w:r>
              <w:t>Cooperative learning</w:t>
            </w:r>
          </w:p>
          <w:p w14:paraId="7EF85D9F" w14:textId="77777777" w:rsidR="00246605" w:rsidRDefault="001417C4">
            <w:r>
              <w:t>Attività laboratoriale</w:t>
            </w:r>
          </w:p>
          <w:p w14:paraId="192C8B95" w14:textId="77777777" w:rsidR="00246605" w:rsidRDefault="001417C4">
            <w:r>
              <w:t>Riflessione individuale</w:t>
            </w:r>
          </w:p>
          <w:p w14:paraId="5CF39F7B" w14:textId="77777777" w:rsidR="00246605" w:rsidRDefault="001417C4">
            <w:r>
              <w:t>Lezione con l’utilizzo delle TIC</w:t>
            </w:r>
          </w:p>
          <w:p w14:paraId="093A0F0C" w14:textId="77777777" w:rsidR="00246605" w:rsidRDefault="001417C4">
            <w:r>
              <w:t>Flipped classroom</w:t>
            </w:r>
          </w:p>
        </w:tc>
      </w:tr>
      <w:tr w:rsidR="00246605" w14:paraId="3BBE691A" w14:textId="77777777">
        <w:tc>
          <w:tcPr>
            <w:tcW w:w="9628" w:type="dxa"/>
            <w:gridSpan w:val="3"/>
          </w:tcPr>
          <w:p w14:paraId="64D0F7F2" w14:textId="77777777" w:rsidR="00246605" w:rsidRDefault="001417C4">
            <w:pPr>
              <w:jc w:val="center"/>
              <w:rPr>
                <w:b/>
              </w:rPr>
            </w:pPr>
            <w:r>
              <w:rPr>
                <w:b/>
              </w:rPr>
              <w:t>VALUTAZIONE</w:t>
            </w:r>
          </w:p>
          <w:p w14:paraId="3FC4DEBF" w14:textId="77777777" w:rsidR="00246605" w:rsidRDefault="001417C4">
            <w:pPr>
              <w:rPr>
                <w:i/>
              </w:rPr>
            </w:pPr>
            <w:r>
              <w:rPr>
                <w:b/>
              </w:rPr>
              <w:t>Tipologie di verifiche formative</w:t>
            </w:r>
            <w:r>
              <w:t xml:space="preserve"> (</w:t>
            </w:r>
            <w:r>
              <w:rPr>
                <w:i/>
              </w:rPr>
              <w:t>la verifica formativa è finalizzata al controllo “in itinere” del processo di apprendimento e, quindi, serve a verificare il conseguimento degli obiettivi intermedi ed a recuperare eventuali lacune accumulate nel corso dell’attività didattica):</w:t>
            </w:r>
          </w:p>
          <w:p w14:paraId="7EA22B70" w14:textId="77777777" w:rsidR="00246605" w:rsidRDefault="00246605"/>
          <w:p w14:paraId="2E6950AA" w14:textId="77777777" w:rsidR="00246605" w:rsidRDefault="001417C4">
            <w:r>
              <w:t>test; questionari; prove strutturate e semistrutturate; percorsi di autoapprendimento; ripetizione dell’argomento trattato all’inizio della lezione successiva; interrogazioni frequenti dal posto</w:t>
            </w:r>
          </w:p>
          <w:p w14:paraId="19484FAB" w14:textId="77777777" w:rsidR="00246605" w:rsidRDefault="00246605">
            <w:pPr>
              <w:rPr>
                <w:b/>
              </w:rPr>
            </w:pPr>
          </w:p>
          <w:p w14:paraId="062518A9" w14:textId="77777777" w:rsidR="00246605" w:rsidRDefault="001417C4">
            <w:pPr>
              <w:rPr>
                <w:i/>
              </w:rPr>
            </w:pPr>
            <w:r>
              <w:rPr>
                <w:b/>
              </w:rPr>
              <w:t>Tipologie di verifiche sommative</w:t>
            </w:r>
            <w:r>
              <w:t xml:space="preserve"> </w:t>
            </w:r>
            <w:r>
              <w:rPr>
                <w:i/>
              </w:rPr>
              <w:t>(la verifica sommativa consiste in una serie di “prove” che hanno lo scopo di quantificare il livello delle conoscenze, delle abilità e delle competenze degli allievi a conclusione delle varie fasi del processo di insegnamento-apprendimento):</w:t>
            </w:r>
          </w:p>
          <w:p w14:paraId="582FAE16" w14:textId="77777777" w:rsidR="00246605" w:rsidRDefault="00246605">
            <w:pPr>
              <w:rPr>
                <w:b/>
                <w:i/>
              </w:rPr>
            </w:pPr>
          </w:p>
          <w:p w14:paraId="38365FA7" w14:textId="77777777" w:rsidR="00246605" w:rsidRDefault="001417C4">
            <w:r>
              <w:t>interrogazioni orali; relazioni; questionari; prove strutturate e semistrutturate</w:t>
            </w:r>
          </w:p>
          <w:p w14:paraId="19006575" w14:textId="77777777" w:rsidR="00246605" w:rsidRDefault="00246605">
            <w:pPr>
              <w:jc w:val="center"/>
              <w:rPr>
                <w:b/>
              </w:rPr>
            </w:pPr>
          </w:p>
          <w:p w14:paraId="3F410089" w14:textId="77777777" w:rsidR="00246605" w:rsidRDefault="00246605"/>
        </w:tc>
      </w:tr>
      <w:tr w:rsidR="00246605" w14:paraId="4AE05FED" w14:textId="77777777">
        <w:tc>
          <w:tcPr>
            <w:tcW w:w="9628" w:type="dxa"/>
            <w:gridSpan w:val="3"/>
          </w:tcPr>
          <w:p w14:paraId="12D2E26A" w14:textId="77777777" w:rsidR="00246605" w:rsidRDefault="001417C4">
            <w:pPr>
              <w:jc w:val="center"/>
              <w:rPr>
                <w:b/>
              </w:rPr>
            </w:pPr>
            <w:r>
              <w:rPr>
                <w:b/>
              </w:rPr>
              <w:t>GRIGLIA DI VALUTAZIONE</w:t>
            </w:r>
          </w:p>
          <w:p w14:paraId="3F44B96D" w14:textId="77777777" w:rsidR="00246605" w:rsidRDefault="001417C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La valutazione del colloquio orale e delle prove scritte avverrà secondo le griglie deliberate nel C.D. e inserite nel PTOF.</w:t>
            </w:r>
          </w:p>
          <w:p w14:paraId="4A8A57EC" w14:textId="77777777" w:rsidR="00246605" w:rsidRDefault="00246605">
            <w:pPr>
              <w:jc w:val="center"/>
              <w:rPr>
                <w:b/>
              </w:rPr>
            </w:pPr>
          </w:p>
          <w:p w14:paraId="385BE3F5" w14:textId="77777777" w:rsidR="00246605" w:rsidRDefault="00246605">
            <w:pPr>
              <w:jc w:val="center"/>
              <w:rPr>
                <w:b/>
              </w:rPr>
            </w:pPr>
          </w:p>
          <w:p w14:paraId="38450512" w14:textId="77777777" w:rsidR="00246605" w:rsidRDefault="00246605">
            <w:pPr>
              <w:jc w:val="center"/>
            </w:pPr>
          </w:p>
        </w:tc>
      </w:tr>
      <w:tr w:rsidR="00246605" w14:paraId="7AA78B50" w14:textId="77777777">
        <w:tc>
          <w:tcPr>
            <w:tcW w:w="9628" w:type="dxa"/>
            <w:gridSpan w:val="3"/>
          </w:tcPr>
          <w:p w14:paraId="1CCCDF84" w14:textId="77777777" w:rsidR="00246605" w:rsidRDefault="001417C4">
            <w:pPr>
              <w:jc w:val="center"/>
              <w:rPr>
                <w:b/>
              </w:rPr>
            </w:pPr>
            <w:r>
              <w:rPr>
                <w:b/>
              </w:rPr>
              <w:t>Quinto anno</w:t>
            </w:r>
          </w:p>
        </w:tc>
      </w:tr>
      <w:tr w:rsidR="00246605" w14:paraId="7EE2DD02" w14:textId="77777777">
        <w:tc>
          <w:tcPr>
            <w:tcW w:w="2263" w:type="dxa"/>
          </w:tcPr>
          <w:p w14:paraId="08987D64" w14:textId="77777777" w:rsidR="00246605" w:rsidRDefault="001417C4">
            <w:pPr>
              <w:rPr>
                <w:b/>
              </w:rPr>
            </w:pPr>
            <w:r>
              <w:rPr>
                <w:b/>
              </w:rPr>
              <w:lastRenderedPageBreak/>
              <w:t>COMPETENZE DISCIPLINARI</w:t>
            </w:r>
          </w:p>
        </w:tc>
        <w:tc>
          <w:tcPr>
            <w:tcW w:w="7365" w:type="dxa"/>
            <w:gridSpan w:val="2"/>
          </w:tcPr>
          <w:p w14:paraId="5D0F2C95" w14:textId="77777777" w:rsidR="001417C4" w:rsidRPr="001417C4" w:rsidRDefault="001417C4" w:rsidP="001417C4">
            <w:pPr>
              <w:pStyle w:val="Paragrafoelenco"/>
              <w:numPr>
                <w:ilvl w:val="0"/>
                <w:numId w:val="15"/>
              </w:numPr>
              <w:rPr>
                <w:rFonts w:asciiTheme="majorHAnsi" w:hAnsiTheme="majorHAnsi" w:cstheme="majorHAnsi"/>
              </w:rPr>
            </w:pPr>
            <w:r w:rsidRPr="001417C4">
              <w:rPr>
                <w:rFonts w:asciiTheme="majorHAnsi" w:hAnsiTheme="majorHAnsi" w:cstheme="majorHAnsi"/>
              </w:rPr>
              <w:t xml:space="preserve">Conoscere l’Economia pubblica, i beni e i servizi pubblici, i soggetti della finanza pubblica, le imprese pubbliche ieri e oggi. </w:t>
            </w:r>
          </w:p>
          <w:p w14:paraId="2A2E465E" w14:textId="77777777" w:rsidR="001417C4" w:rsidRPr="001417C4" w:rsidRDefault="001417C4" w:rsidP="001417C4">
            <w:pPr>
              <w:pStyle w:val="Paragrafoelenco"/>
              <w:numPr>
                <w:ilvl w:val="0"/>
                <w:numId w:val="15"/>
              </w:numPr>
              <w:rPr>
                <w:rFonts w:asciiTheme="majorHAnsi" w:hAnsiTheme="majorHAnsi" w:cstheme="majorHAnsi"/>
              </w:rPr>
            </w:pPr>
            <w:r w:rsidRPr="001417C4">
              <w:rPr>
                <w:rFonts w:asciiTheme="majorHAnsi" w:hAnsiTheme="majorHAnsi" w:cstheme="majorHAnsi"/>
              </w:rPr>
              <w:t xml:space="preserve">Individuare i meccanismi regolatori della finanza pubblica: dalla finanza neutrale alla finanza etica; politiche economiche e politiche della finanza pubblica. </w:t>
            </w:r>
          </w:p>
          <w:p w14:paraId="4C4E4FC0" w14:textId="77777777" w:rsidR="001417C4" w:rsidRPr="001417C4" w:rsidRDefault="001417C4" w:rsidP="001417C4">
            <w:pPr>
              <w:pStyle w:val="Paragrafoelenco"/>
              <w:numPr>
                <w:ilvl w:val="0"/>
                <w:numId w:val="15"/>
              </w:numPr>
              <w:rPr>
                <w:rFonts w:asciiTheme="majorHAnsi" w:hAnsiTheme="majorHAnsi" w:cstheme="majorHAnsi"/>
              </w:rPr>
            </w:pPr>
            <w:r w:rsidRPr="001417C4">
              <w:rPr>
                <w:rFonts w:asciiTheme="majorHAnsi" w:hAnsiTheme="majorHAnsi" w:cstheme="majorHAnsi"/>
              </w:rPr>
              <w:t xml:space="preserve">Individuare le entrate e le spese pubbliche: le entrate tributarie e nello specifico, le imposte, le tasse e i contributi; le entrate extratributarie; la Spesa Pubblica e il Bilancio dello Stato, </w:t>
            </w:r>
            <w:r>
              <w:rPr>
                <w:rFonts w:asciiTheme="majorHAnsi" w:hAnsiTheme="majorHAnsi" w:cstheme="majorHAnsi"/>
              </w:rPr>
              <w:t>in particolare la Bilancia dei pagamenti, oltre che i</w:t>
            </w:r>
            <w:r w:rsidRPr="001417C4">
              <w:rPr>
                <w:rFonts w:asciiTheme="majorHAnsi" w:hAnsiTheme="majorHAnsi" w:cstheme="majorHAnsi"/>
              </w:rPr>
              <w:t xml:space="preserve"> documenti di programmazione economica. </w:t>
            </w:r>
          </w:p>
          <w:p w14:paraId="73565D27" w14:textId="77777777" w:rsidR="001417C4" w:rsidRPr="001417C4" w:rsidRDefault="001417C4" w:rsidP="001417C4">
            <w:pPr>
              <w:pStyle w:val="Paragrafoelenco"/>
              <w:numPr>
                <w:ilvl w:val="0"/>
                <w:numId w:val="15"/>
              </w:numPr>
              <w:rPr>
                <w:rFonts w:asciiTheme="majorHAnsi" w:hAnsiTheme="majorHAnsi" w:cstheme="majorHAnsi"/>
              </w:rPr>
            </w:pPr>
            <w:r w:rsidRPr="001417C4">
              <w:rPr>
                <w:rFonts w:asciiTheme="majorHAnsi" w:hAnsiTheme="majorHAnsi" w:cstheme="majorHAnsi"/>
              </w:rPr>
              <w:t xml:space="preserve">Distinguere tra le principali imposte dirette ed indirette; l’Irpef e l’Iva; il contenzioso tributario; il federalismo fiscale e </w:t>
            </w:r>
            <w:r>
              <w:rPr>
                <w:rFonts w:asciiTheme="majorHAnsi" w:hAnsiTheme="majorHAnsi" w:cstheme="majorHAnsi"/>
              </w:rPr>
              <w:t>i tributi</w:t>
            </w:r>
            <w:r w:rsidRPr="001417C4">
              <w:rPr>
                <w:rFonts w:asciiTheme="majorHAnsi" w:hAnsiTheme="majorHAnsi" w:cstheme="majorHAnsi"/>
              </w:rPr>
              <w:t>.</w:t>
            </w:r>
          </w:p>
          <w:p w14:paraId="53408A4B" w14:textId="77777777" w:rsidR="00246605" w:rsidRPr="001417C4" w:rsidRDefault="00246605">
            <w:pPr>
              <w:rPr>
                <w:rFonts w:asciiTheme="majorHAnsi" w:hAnsiTheme="majorHAnsi" w:cstheme="majorHAnsi"/>
              </w:rPr>
            </w:pPr>
          </w:p>
          <w:p w14:paraId="6E063317" w14:textId="77777777" w:rsidR="00246605" w:rsidRDefault="00246605"/>
        </w:tc>
      </w:tr>
      <w:tr w:rsidR="00246605" w14:paraId="1DFADB5D" w14:textId="77777777">
        <w:tc>
          <w:tcPr>
            <w:tcW w:w="2263" w:type="dxa"/>
          </w:tcPr>
          <w:p w14:paraId="6045860B" w14:textId="77777777" w:rsidR="00246605" w:rsidRDefault="001417C4">
            <w:pPr>
              <w:rPr>
                <w:b/>
              </w:rPr>
            </w:pPr>
            <w:r>
              <w:rPr>
                <w:b/>
              </w:rPr>
              <w:t>COMPETENZE CHIAVE EUROPEE</w:t>
            </w:r>
          </w:p>
        </w:tc>
        <w:tc>
          <w:tcPr>
            <w:tcW w:w="7365" w:type="dxa"/>
            <w:gridSpan w:val="2"/>
          </w:tcPr>
          <w:p w14:paraId="6634389F" w14:textId="77777777" w:rsidR="001417C4" w:rsidRPr="001417C4" w:rsidRDefault="001417C4" w:rsidP="001417C4">
            <w:pPr>
              <w:pStyle w:val="Paragrafoelenco"/>
              <w:numPr>
                <w:ilvl w:val="0"/>
                <w:numId w:val="14"/>
              </w:numPr>
              <w:spacing w:after="160" w:line="259" w:lineRule="auto"/>
              <w:rPr>
                <w:rFonts w:asciiTheme="majorHAnsi" w:hAnsiTheme="majorHAnsi" w:cstheme="majorHAnsi"/>
              </w:rPr>
            </w:pPr>
            <w:r w:rsidRPr="001417C4">
              <w:rPr>
                <w:rFonts w:asciiTheme="majorHAnsi" w:hAnsiTheme="majorHAnsi" w:cstheme="majorHAnsi"/>
              </w:rPr>
              <w:t>Imparare ad imparare</w:t>
            </w:r>
          </w:p>
          <w:p w14:paraId="7C6D29CA" w14:textId="77777777" w:rsidR="001417C4" w:rsidRPr="001417C4" w:rsidRDefault="001417C4" w:rsidP="001417C4">
            <w:pPr>
              <w:pStyle w:val="Paragrafoelenco"/>
              <w:numPr>
                <w:ilvl w:val="0"/>
                <w:numId w:val="14"/>
              </w:numPr>
              <w:spacing w:after="160" w:line="259" w:lineRule="auto"/>
              <w:rPr>
                <w:rFonts w:asciiTheme="majorHAnsi" w:hAnsiTheme="majorHAnsi" w:cstheme="majorHAnsi"/>
              </w:rPr>
            </w:pPr>
            <w:r w:rsidRPr="001417C4">
              <w:rPr>
                <w:rFonts w:asciiTheme="majorHAnsi" w:hAnsiTheme="majorHAnsi" w:cstheme="majorHAnsi"/>
              </w:rPr>
              <w:t>Progettare</w:t>
            </w:r>
          </w:p>
          <w:p w14:paraId="02E91828" w14:textId="77777777" w:rsidR="001417C4" w:rsidRPr="001417C4" w:rsidRDefault="001417C4" w:rsidP="001417C4">
            <w:pPr>
              <w:pStyle w:val="Paragrafoelenco"/>
              <w:numPr>
                <w:ilvl w:val="0"/>
                <w:numId w:val="14"/>
              </w:numPr>
              <w:spacing w:after="160" w:line="259" w:lineRule="auto"/>
              <w:rPr>
                <w:rFonts w:asciiTheme="majorHAnsi" w:hAnsiTheme="majorHAnsi" w:cstheme="majorHAnsi"/>
              </w:rPr>
            </w:pPr>
            <w:r w:rsidRPr="001417C4">
              <w:rPr>
                <w:rFonts w:asciiTheme="majorHAnsi" w:hAnsiTheme="majorHAnsi" w:cstheme="majorHAnsi"/>
              </w:rPr>
              <w:t>Comunicare</w:t>
            </w:r>
          </w:p>
          <w:p w14:paraId="43506E0E" w14:textId="77777777" w:rsidR="001417C4" w:rsidRPr="001417C4" w:rsidRDefault="001417C4" w:rsidP="001417C4">
            <w:pPr>
              <w:pStyle w:val="Paragrafoelenco"/>
              <w:numPr>
                <w:ilvl w:val="0"/>
                <w:numId w:val="14"/>
              </w:numPr>
              <w:spacing w:after="160" w:line="259" w:lineRule="auto"/>
              <w:rPr>
                <w:rFonts w:asciiTheme="majorHAnsi" w:hAnsiTheme="majorHAnsi" w:cstheme="majorHAnsi"/>
              </w:rPr>
            </w:pPr>
            <w:r w:rsidRPr="001417C4">
              <w:rPr>
                <w:rFonts w:asciiTheme="majorHAnsi" w:hAnsiTheme="majorHAnsi" w:cstheme="majorHAnsi"/>
              </w:rPr>
              <w:t>Collaborare e partecipare</w:t>
            </w:r>
          </w:p>
          <w:p w14:paraId="7F9AD96A" w14:textId="77777777" w:rsidR="001417C4" w:rsidRPr="001417C4" w:rsidRDefault="001417C4" w:rsidP="001417C4">
            <w:pPr>
              <w:pStyle w:val="Paragrafoelenco"/>
              <w:numPr>
                <w:ilvl w:val="0"/>
                <w:numId w:val="14"/>
              </w:numPr>
              <w:spacing w:after="160" w:line="259" w:lineRule="auto"/>
              <w:rPr>
                <w:rFonts w:asciiTheme="majorHAnsi" w:hAnsiTheme="majorHAnsi" w:cstheme="majorHAnsi"/>
              </w:rPr>
            </w:pPr>
            <w:r w:rsidRPr="001417C4">
              <w:rPr>
                <w:rFonts w:asciiTheme="majorHAnsi" w:hAnsiTheme="majorHAnsi" w:cstheme="majorHAnsi"/>
              </w:rPr>
              <w:t>Agire in modo autonomo e responsabile</w:t>
            </w:r>
          </w:p>
          <w:p w14:paraId="7293AF8A" w14:textId="77777777" w:rsidR="001417C4" w:rsidRPr="001417C4" w:rsidRDefault="001417C4" w:rsidP="001417C4">
            <w:pPr>
              <w:pStyle w:val="Paragrafoelenco"/>
              <w:numPr>
                <w:ilvl w:val="0"/>
                <w:numId w:val="14"/>
              </w:numPr>
              <w:spacing w:after="160" w:line="259" w:lineRule="auto"/>
              <w:rPr>
                <w:rFonts w:asciiTheme="majorHAnsi" w:hAnsiTheme="majorHAnsi" w:cstheme="majorHAnsi"/>
              </w:rPr>
            </w:pPr>
            <w:r w:rsidRPr="001417C4">
              <w:rPr>
                <w:rFonts w:asciiTheme="majorHAnsi" w:hAnsiTheme="majorHAnsi" w:cstheme="majorHAnsi"/>
              </w:rPr>
              <w:t>Risolvere problemi</w:t>
            </w:r>
          </w:p>
          <w:p w14:paraId="26C2410A" w14:textId="77777777" w:rsidR="001417C4" w:rsidRPr="001417C4" w:rsidRDefault="001417C4" w:rsidP="001417C4">
            <w:pPr>
              <w:pStyle w:val="Paragrafoelenco"/>
              <w:numPr>
                <w:ilvl w:val="0"/>
                <w:numId w:val="14"/>
              </w:numPr>
              <w:spacing w:after="160" w:line="259" w:lineRule="auto"/>
              <w:rPr>
                <w:rFonts w:asciiTheme="majorHAnsi" w:hAnsiTheme="majorHAnsi" w:cstheme="majorHAnsi"/>
              </w:rPr>
            </w:pPr>
            <w:r w:rsidRPr="001417C4">
              <w:rPr>
                <w:rFonts w:asciiTheme="majorHAnsi" w:hAnsiTheme="majorHAnsi" w:cstheme="majorHAnsi"/>
              </w:rPr>
              <w:t>Individuare collegamenti e relazioni</w:t>
            </w:r>
          </w:p>
          <w:p w14:paraId="0545D283" w14:textId="77777777" w:rsidR="001417C4" w:rsidRPr="001417C4" w:rsidRDefault="001417C4" w:rsidP="001417C4">
            <w:pPr>
              <w:pStyle w:val="Paragrafoelenco"/>
              <w:numPr>
                <w:ilvl w:val="0"/>
                <w:numId w:val="14"/>
              </w:numPr>
              <w:spacing w:after="160" w:line="259" w:lineRule="auto"/>
              <w:rPr>
                <w:rFonts w:asciiTheme="majorHAnsi" w:hAnsiTheme="majorHAnsi" w:cstheme="majorHAnsi"/>
              </w:rPr>
            </w:pPr>
            <w:r w:rsidRPr="001417C4">
              <w:rPr>
                <w:rFonts w:asciiTheme="majorHAnsi" w:hAnsiTheme="majorHAnsi" w:cstheme="majorHAnsi"/>
              </w:rPr>
              <w:t>Acquisire ed interpretare l’informazione</w:t>
            </w:r>
          </w:p>
          <w:p w14:paraId="62A98FB4" w14:textId="77777777" w:rsidR="00246605" w:rsidRDefault="00246605" w:rsidP="001417C4">
            <w:pPr>
              <w:pStyle w:val="NormaleWeb"/>
              <w:widowControl w:val="0"/>
              <w:spacing w:before="0" w:beforeAutospacing="0" w:after="0" w:afterAutospacing="0"/>
              <w:ind w:left="786"/>
            </w:pPr>
          </w:p>
        </w:tc>
      </w:tr>
      <w:tr w:rsidR="00246605" w14:paraId="6FE2FF90" w14:textId="77777777">
        <w:tc>
          <w:tcPr>
            <w:tcW w:w="2263" w:type="dxa"/>
          </w:tcPr>
          <w:p w14:paraId="3BBE32A3" w14:textId="77777777" w:rsidR="00246605" w:rsidRDefault="001417C4">
            <w:pPr>
              <w:rPr>
                <w:b/>
              </w:rPr>
            </w:pPr>
            <w:r>
              <w:rPr>
                <w:b/>
              </w:rPr>
              <w:t>COMPETENZE DI CITTADINANZA</w:t>
            </w:r>
          </w:p>
        </w:tc>
        <w:tc>
          <w:tcPr>
            <w:tcW w:w="7365" w:type="dxa"/>
            <w:gridSpan w:val="2"/>
          </w:tcPr>
          <w:p w14:paraId="0AA9655E" w14:textId="77777777" w:rsidR="001022A5" w:rsidRPr="00EE758A" w:rsidRDefault="001022A5" w:rsidP="001022A5">
            <w:pPr>
              <w:pStyle w:val="NormaleWeb"/>
              <w:widowControl w:val="0"/>
              <w:numPr>
                <w:ilvl w:val="0"/>
                <w:numId w:val="12"/>
              </w:numPr>
              <w:spacing w:before="0" w:beforeAutospacing="0" w:after="0" w:afterAutospacing="0"/>
              <w:jc w:val="both"/>
              <w:rPr>
                <w:rFonts w:asciiTheme="majorHAnsi" w:hAnsiTheme="majorHAnsi" w:cstheme="majorHAnsi"/>
                <w:color w:val="000000"/>
                <w:sz w:val="22"/>
                <w:szCs w:val="22"/>
              </w:rPr>
            </w:pPr>
            <w:r w:rsidRPr="00EE758A">
              <w:rPr>
                <w:rFonts w:asciiTheme="majorHAnsi" w:hAnsiTheme="majorHAnsi" w:cstheme="majorHAnsi"/>
                <w:color w:val="000000"/>
                <w:sz w:val="22"/>
                <w:szCs w:val="22"/>
              </w:rPr>
              <w:t>La Costituzione: fornire gli strumenti per conoscere i propri diritti e doveri con lo scopo di formare cittadini responsabili ed attivi che partecipino pienamente e con consapevolezza alla vita civica, culturale e sociale della loro comunità.</w:t>
            </w:r>
          </w:p>
          <w:p w14:paraId="1FA28BEF" w14:textId="77777777" w:rsidR="001022A5" w:rsidRPr="00EE758A" w:rsidRDefault="001022A5" w:rsidP="001022A5">
            <w:pPr>
              <w:pStyle w:val="NormaleWeb"/>
              <w:widowControl w:val="0"/>
              <w:numPr>
                <w:ilvl w:val="0"/>
                <w:numId w:val="12"/>
              </w:numPr>
              <w:spacing w:before="0" w:beforeAutospacing="0" w:after="0" w:afterAutospacing="0"/>
              <w:jc w:val="both"/>
              <w:rPr>
                <w:rFonts w:asciiTheme="majorHAnsi" w:hAnsiTheme="majorHAnsi" w:cstheme="majorHAnsi"/>
                <w:color w:val="000000"/>
                <w:sz w:val="22"/>
                <w:szCs w:val="22"/>
              </w:rPr>
            </w:pPr>
            <w:r w:rsidRPr="00EE758A">
              <w:rPr>
                <w:rFonts w:asciiTheme="majorHAnsi" w:hAnsiTheme="majorHAnsi" w:cstheme="majorHAnsi"/>
                <w:color w:val="000000"/>
                <w:sz w:val="22"/>
                <w:szCs w:val="22"/>
              </w:rPr>
              <w:t>Sviluppo sostenibile: conoscenza e tutela del patrimonio e del territorio; educazione alla salute; tutela dei beni comuni e principi di protezione civile (agenda 2030 ONU).</w:t>
            </w:r>
          </w:p>
          <w:p w14:paraId="39DF1FEC" w14:textId="77777777" w:rsidR="001022A5" w:rsidRPr="00EE758A" w:rsidRDefault="001022A5" w:rsidP="00A9085F">
            <w:pPr>
              <w:pStyle w:val="NormaleWeb"/>
              <w:widowControl w:val="0"/>
              <w:numPr>
                <w:ilvl w:val="0"/>
                <w:numId w:val="12"/>
              </w:numPr>
              <w:spacing w:before="0" w:beforeAutospacing="0" w:after="0" w:afterAutospacing="0"/>
              <w:ind w:left="786"/>
              <w:jc w:val="both"/>
              <w:rPr>
                <w:rFonts w:asciiTheme="majorHAnsi" w:hAnsiTheme="majorHAnsi" w:cstheme="majorHAnsi"/>
                <w:b/>
                <w:color w:val="000000"/>
                <w:sz w:val="22"/>
                <w:szCs w:val="22"/>
              </w:rPr>
            </w:pPr>
            <w:r w:rsidRPr="00EE758A">
              <w:rPr>
                <w:rFonts w:asciiTheme="majorHAnsi" w:hAnsiTheme="majorHAnsi" w:cstheme="majorHAnsi"/>
                <w:color w:val="000000"/>
                <w:sz w:val="22"/>
                <w:szCs w:val="22"/>
              </w:rPr>
              <w:t>Cittadinanza digitale: acquisire gli strumenti per utilizzare consapevolmente e responsabilmente i nuovi mezzi di comunicazione e gli strumenti digitali; sensibilizzazione rispetto ai possibi</w:t>
            </w:r>
            <w:r w:rsidR="00EE758A">
              <w:rPr>
                <w:rFonts w:asciiTheme="majorHAnsi" w:hAnsiTheme="majorHAnsi" w:cstheme="majorHAnsi"/>
                <w:color w:val="000000"/>
                <w:sz w:val="22"/>
                <w:szCs w:val="22"/>
              </w:rPr>
              <w:t>li rischi connessi all’uso della rete nelle transazioni economiche su scala mondiale.</w:t>
            </w:r>
          </w:p>
          <w:p w14:paraId="3FD8813E" w14:textId="77777777" w:rsidR="00246605" w:rsidRDefault="00246605"/>
        </w:tc>
      </w:tr>
      <w:tr w:rsidR="00246605" w14:paraId="6206B58F" w14:textId="77777777">
        <w:tc>
          <w:tcPr>
            <w:tcW w:w="2263" w:type="dxa"/>
          </w:tcPr>
          <w:p w14:paraId="7273218F" w14:textId="77777777" w:rsidR="00246605" w:rsidRDefault="001417C4">
            <w:pPr>
              <w:rPr>
                <w:b/>
              </w:rPr>
            </w:pPr>
            <w:r>
              <w:rPr>
                <w:b/>
              </w:rPr>
              <w:t>ABILITA’</w:t>
            </w:r>
          </w:p>
        </w:tc>
        <w:tc>
          <w:tcPr>
            <w:tcW w:w="7365" w:type="dxa"/>
            <w:gridSpan w:val="2"/>
          </w:tcPr>
          <w:p w14:paraId="45DB5AAB" w14:textId="77777777" w:rsidR="00246605" w:rsidRDefault="00246605"/>
          <w:p w14:paraId="0B32255F" w14:textId="77777777" w:rsidR="001022A5" w:rsidRPr="009D3E09" w:rsidRDefault="001022A5" w:rsidP="001022A5">
            <w:pPr>
              <w:numPr>
                <w:ilvl w:val="0"/>
                <w:numId w:val="13"/>
              </w:numPr>
            </w:pPr>
            <w:r w:rsidRPr="009D3E09">
              <w:t xml:space="preserve">Comprendere la </w:t>
            </w:r>
            <w:r>
              <w:t>funzione socio-economica dell’Economia Pubblica a livello internazionale;</w:t>
            </w:r>
            <w:r w:rsidRPr="009D3E09">
              <w:t xml:space="preserve"> </w:t>
            </w:r>
          </w:p>
          <w:p w14:paraId="1DD0596C" w14:textId="77777777" w:rsidR="001022A5" w:rsidRDefault="001022A5" w:rsidP="001022A5">
            <w:pPr>
              <w:numPr>
                <w:ilvl w:val="0"/>
                <w:numId w:val="13"/>
              </w:numPr>
            </w:pPr>
            <w:r>
              <w:t>Differenziare i diversi meccanismi che regolano le modalità di gestione della spesa pubblica nei rappo</w:t>
            </w:r>
            <w:r w:rsidR="00B41025">
              <w:t>rti con gli operatori stranieri</w:t>
            </w:r>
            <w:r>
              <w:t>;</w:t>
            </w:r>
          </w:p>
          <w:p w14:paraId="5D0348A4" w14:textId="77777777" w:rsidR="00246605" w:rsidRDefault="001022A5" w:rsidP="00EE758A">
            <w:pPr>
              <w:numPr>
                <w:ilvl w:val="0"/>
                <w:numId w:val="13"/>
              </w:numPr>
            </w:pPr>
            <w:r>
              <w:t xml:space="preserve">Riconoscere le principali caratteristiche del </w:t>
            </w:r>
            <w:r w:rsidR="00EE758A">
              <w:t xml:space="preserve">mercato interno e straniero </w:t>
            </w:r>
            <w:r w:rsidR="007077E9">
              <w:t>e del</w:t>
            </w:r>
            <w:r w:rsidR="00EE758A">
              <w:t>le politiche commerciali protezionistiche</w:t>
            </w:r>
            <w:r w:rsidR="00B41025">
              <w:t>.</w:t>
            </w:r>
            <w:r w:rsidR="007077E9">
              <w:t xml:space="preserve"> </w:t>
            </w:r>
          </w:p>
        </w:tc>
      </w:tr>
      <w:tr w:rsidR="00246605" w14:paraId="543B415A" w14:textId="77777777">
        <w:tc>
          <w:tcPr>
            <w:tcW w:w="2263" w:type="dxa"/>
          </w:tcPr>
          <w:p w14:paraId="36702410" w14:textId="77777777" w:rsidR="00246605" w:rsidRDefault="001417C4">
            <w:pPr>
              <w:rPr>
                <w:b/>
              </w:rPr>
            </w:pPr>
            <w:r>
              <w:rPr>
                <w:b/>
              </w:rPr>
              <w:t xml:space="preserve">CONOSCENZE </w:t>
            </w:r>
          </w:p>
        </w:tc>
        <w:tc>
          <w:tcPr>
            <w:tcW w:w="7365" w:type="dxa"/>
            <w:gridSpan w:val="2"/>
          </w:tcPr>
          <w:p w14:paraId="07244FFC" w14:textId="77777777" w:rsidR="00246605" w:rsidRDefault="00EE758A">
            <w:r>
              <w:t>Le economie pubbliche e il loro ruolo nell’organizzazione del mercato globale; la spesa pubblica, il bilancio dello stato e gli altri documenti programmatici, nello specifico la Bilancia dei pagamenti.</w:t>
            </w:r>
          </w:p>
          <w:p w14:paraId="171D25AE" w14:textId="77777777" w:rsidR="00246605" w:rsidRDefault="00246605"/>
        </w:tc>
      </w:tr>
      <w:tr w:rsidR="00246605" w14:paraId="5D1D58DA" w14:textId="77777777">
        <w:tc>
          <w:tcPr>
            <w:tcW w:w="2263" w:type="dxa"/>
          </w:tcPr>
          <w:p w14:paraId="0046FBEE" w14:textId="77777777" w:rsidR="00246605" w:rsidRDefault="001417C4">
            <w:pPr>
              <w:rPr>
                <w:b/>
              </w:rPr>
            </w:pPr>
            <w:r>
              <w:rPr>
                <w:b/>
              </w:rPr>
              <w:t>OBIETTIVI MINIMI DI APPRENDIMENTO</w:t>
            </w:r>
          </w:p>
        </w:tc>
        <w:tc>
          <w:tcPr>
            <w:tcW w:w="7365" w:type="dxa"/>
            <w:gridSpan w:val="2"/>
          </w:tcPr>
          <w:p w14:paraId="3E3B91F5" w14:textId="77777777" w:rsidR="007077E9" w:rsidRDefault="007077E9" w:rsidP="007077E9">
            <w:r>
              <w:t>Saper individuare le principali dinamiche economiche dello Stato;</w:t>
            </w:r>
          </w:p>
          <w:p w14:paraId="0E5B3C33" w14:textId="77777777" w:rsidR="007077E9" w:rsidRPr="00B37532" w:rsidRDefault="007077E9" w:rsidP="007077E9">
            <w:r>
              <w:t>distinguere le dinamiche del mercato interno e quello estero;</w:t>
            </w:r>
          </w:p>
          <w:p w14:paraId="5D212A5F" w14:textId="77777777" w:rsidR="00246605" w:rsidRDefault="007077E9">
            <w:r w:rsidRPr="0012334B">
              <w:t>essere in grado di comprende</w:t>
            </w:r>
            <w:r>
              <w:t>re il concetto di protezionismo</w:t>
            </w:r>
            <w:r w:rsidRPr="0012334B">
              <w:t xml:space="preserve">, le sue </w:t>
            </w:r>
            <w:r>
              <w:t>principali caratteristiche e gli strumenti di applicazione;</w:t>
            </w:r>
          </w:p>
          <w:p w14:paraId="5C63610A" w14:textId="77777777" w:rsidR="007077E9" w:rsidRDefault="007077E9">
            <w:r>
              <w:t>conoscere le specifiche della Bilancia dei Pagamenti.</w:t>
            </w:r>
          </w:p>
          <w:p w14:paraId="6B8EB75D" w14:textId="77777777" w:rsidR="00246605" w:rsidRDefault="00246605"/>
        </w:tc>
      </w:tr>
      <w:tr w:rsidR="00246605" w14:paraId="1463E565" w14:textId="77777777">
        <w:trPr>
          <w:trHeight w:val="2776"/>
        </w:trPr>
        <w:tc>
          <w:tcPr>
            <w:tcW w:w="2263" w:type="dxa"/>
          </w:tcPr>
          <w:p w14:paraId="49E69CF4" w14:textId="77777777" w:rsidR="00246605" w:rsidRDefault="001417C4">
            <w:pPr>
              <w:rPr>
                <w:b/>
              </w:rPr>
            </w:pPr>
            <w:r>
              <w:rPr>
                <w:b/>
              </w:rPr>
              <w:lastRenderedPageBreak/>
              <w:t>COMPETENZE DI EDUCAZIONE CIVICA</w:t>
            </w:r>
          </w:p>
        </w:tc>
        <w:tc>
          <w:tcPr>
            <w:tcW w:w="1701" w:type="dxa"/>
          </w:tcPr>
          <w:p w14:paraId="2F201CDA" w14:textId="77777777" w:rsidR="00246605" w:rsidRDefault="001417C4">
            <w:r>
              <w:t>COSTITUZIONE, diritto, legalità e solidarietà</w:t>
            </w:r>
          </w:p>
          <w:p w14:paraId="7DFF935C" w14:textId="77777777" w:rsidR="00246605" w:rsidRDefault="00246605"/>
          <w:p w14:paraId="50C52B27" w14:textId="77777777" w:rsidR="007077E9" w:rsidRDefault="007077E9"/>
          <w:p w14:paraId="37156563" w14:textId="77777777" w:rsidR="00246605" w:rsidRDefault="001417C4">
            <w:r>
              <w:t>SVILUPPO SOSTENIBILE, educazione ambientale, conoscenza e tutela del patrimonio e del territorio</w:t>
            </w:r>
          </w:p>
          <w:p w14:paraId="4ADF6839" w14:textId="77777777" w:rsidR="00246605" w:rsidRDefault="00246605"/>
          <w:p w14:paraId="77AE23B4" w14:textId="77777777" w:rsidR="007077E9" w:rsidRDefault="007077E9"/>
          <w:p w14:paraId="6E9C97CA" w14:textId="77777777" w:rsidR="007077E9" w:rsidRDefault="007077E9"/>
          <w:p w14:paraId="087813B4" w14:textId="77777777" w:rsidR="00246605" w:rsidRDefault="001417C4">
            <w:r>
              <w:t>CITTADINANZA DIGITALE</w:t>
            </w:r>
          </w:p>
          <w:p w14:paraId="0198827D" w14:textId="77777777" w:rsidR="00246605" w:rsidRDefault="00246605"/>
        </w:tc>
        <w:tc>
          <w:tcPr>
            <w:tcW w:w="5664" w:type="dxa"/>
          </w:tcPr>
          <w:p w14:paraId="52D29B53" w14:textId="77777777" w:rsidR="007077E9" w:rsidRDefault="007077E9" w:rsidP="007077E9">
            <w:r>
              <w:t>Sentirsi responsabili rispetto ai diritti propri e altrui Comprendere il valore delle diverse forme di libertà individuale in campo economico riconoscendo che la loro concreta attuazione è parte integrante dello sviluppo democratico.</w:t>
            </w:r>
          </w:p>
          <w:p w14:paraId="749D958B" w14:textId="77777777" w:rsidR="007077E9" w:rsidRDefault="007077E9" w:rsidP="007077E9"/>
          <w:p w14:paraId="5C7EEB5B" w14:textId="77777777" w:rsidR="007077E9" w:rsidRDefault="007077E9" w:rsidP="007077E9"/>
          <w:p w14:paraId="0C17F7A0" w14:textId="77777777" w:rsidR="007077E9" w:rsidRDefault="007077E9" w:rsidP="007077E9">
            <w:r>
              <w:t>Prendere coscienza dei propri diritti e doveri in quanto futuro lavoratore/imprenditore</w:t>
            </w:r>
          </w:p>
          <w:p w14:paraId="0E836861" w14:textId="77777777" w:rsidR="007077E9" w:rsidRDefault="007077E9" w:rsidP="007077E9">
            <w:r>
              <w:t>Saper contribuire responsabilmente e consapevolmente alle attività sociali o economiche.</w:t>
            </w:r>
          </w:p>
          <w:p w14:paraId="62480E01" w14:textId="77777777" w:rsidR="007077E9" w:rsidRDefault="007077E9" w:rsidP="007077E9"/>
          <w:p w14:paraId="014E221F" w14:textId="77777777" w:rsidR="007077E9" w:rsidRDefault="007077E9" w:rsidP="007077E9"/>
          <w:p w14:paraId="2D7FA600" w14:textId="77777777" w:rsidR="007077E9" w:rsidRDefault="007077E9" w:rsidP="007077E9"/>
          <w:p w14:paraId="15102452" w14:textId="77777777" w:rsidR="007077E9" w:rsidRDefault="007077E9" w:rsidP="007077E9"/>
          <w:p w14:paraId="274E265C" w14:textId="77777777" w:rsidR="007077E9" w:rsidRDefault="007077E9" w:rsidP="007077E9"/>
          <w:p w14:paraId="7C225AF7" w14:textId="77777777" w:rsidR="00246605" w:rsidRDefault="007077E9" w:rsidP="007077E9">
            <w:r>
              <w:t>Utilizzare le risorse della rete e gli strumenti digitali per esprimersi in modo autentico, per informarsi in modo consapevole, per partecipare al dibattito pubblico dando il nostro contributo come cittadini allo sviluppo della democrazia.</w:t>
            </w:r>
          </w:p>
          <w:p w14:paraId="4D08BF7C" w14:textId="77777777" w:rsidR="001417C4" w:rsidRDefault="001417C4" w:rsidP="007077E9"/>
          <w:p w14:paraId="63A6E31E" w14:textId="77777777" w:rsidR="007077E9" w:rsidRDefault="007077E9" w:rsidP="007077E9"/>
        </w:tc>
      </w:tr>
      <w:tr w:rsidR="00246605" w14:paraId="6E7A969C" w14:textId="77777777">
        <w:tc>
          <w:tcPr>
            <w:tcW w:w="9628" w:type="dxa"/>
            <w:gridSpan w:val="3"/>
          </w:tcPr>
          <w:p w14:paraId="576411F5" w14:textId="77777777" w:rsidR="00246605" w:rsidRDefault="001417C4">
            <w:pPr>
              <w:jc w:val="center"/>
              <w:rPr>
                <w:b/>
              </w:rPr>
            </w:pPr>
            <w:r>
              <w:rPr>
                <w:b/>
              </w:rPr>
              <w:t>METODOLOGIE</w:t>
            </w:r>
          </w:p>
          <w:p w14:paraId="3511BBAC" w14:textId="77777777" w:rsidR="00246605" w:rsidRDefault="001417C4">
            <w:r>
              <w:t>Lezione frontale dialogata</w:t>
            </w:r>
          </w:p>
          <w:p w14:paraId="04597CE5" w14:textId="77777777" w:rsidR="00246605" w:rsidRDefault="001417C4">
            <w:r>
              <w:t>Confronto studente/docente</w:t>
            </w:r>
          </w:p>
          <w:p w14:paraId="781914A3" w14:textId="77777777" w:rsidR="00246605" w:rsidRDefault="001417C4">
            <w:r>
              <w:t>Debate</w:t>
            </w:r>
          </w:p>
          <w:p w14:paraId="75399AF0" w14:textId="77777777" w:rsidR="00246605" w:rsidRDefault="001417C4">
            <w:r>
              <w:t>Approccio problematico e dialogico</w:t>
            </w:r>
          </w:p>
          <w:p w14:paraId="3DF9CE6B" w14:textId="77777777" w:rsidR="00246605" w:rsidRDefault="001417C4">
            <w:r>
              <w:t>Cooperative learning</w:t>
            </w:r>
          </w:p>
          <w:p w14:paraId="3370A1A2" w14:textId="77777777" w:rsidR="00246605" w:rsidRDefault="001417C4">
            <w:r>
              <w:t>Attività laboratoriale</w:t>
            </w:r>
          </w:p>
          <w:p w14:paraId="02F597A0" w14:textId="77777777" w:rsidR="00246605" w:rsidRDefault="001417C4">
            <w:r>
              <w:t>Riflessione individuale</w:t>
            </w:r>
          </w:p>
          <w:p w14:paraId="22C68B73" w14:textId="77777777" w:rsidR="00246605" w:rsidRDefault="001417C4">
            <w:r>
              <w:t>Lezione con l’utilizzo delle TIC</w:t>
            </w:r>
          </w:p>
          <w:p w14:paraId="35E088B5" w14:textId="77777777" w:rsidR="00246605" w:rsidRDefault="001417C4">
            <w:r>
              <w:t>Flipped classroom</w:t>
            </w:r>
          </w:p>
          <w:p w14:paraId="01E94EA4" w14:textId="77777777" w:rsidR="00B305DA" w:rsidRDefault="00B305DA"/>
        </w:tc>
      </w:tr>
      <w:tr w:rsidR="00246605" w14:paraId="4C35C87E" w14:textId="77777777">
        <w:tc>
          <w:tcPr>
            <w:tcW w:w="9628" w:type="dxa"/>
            <w:gridSpan w:val="3"/>
          </w:tcPr>
          <w:p w14:paraId="6FF0BEE1" w14:textId="77777777" w:rsidR="00246605" w:rsidRDefault="001417C4">
            <w:pPr>
              <w:jc w:val="center"/>
              <w:rPr>
                <w:b/>
              </w:rPr>
            </w:pPr>
            <w:r>
              <w:rPr>
                <w:b/>
              </w:rPr>
              <w:t>VALUTAZIONE</w:t>
            </w:r>
          </w:p>
          <w:p w14:paraId="01D7B75A" w14:textId="77777777" w:rsidR="007077E9" w:rsidRDefault="007077E9" w:rsidP="007077E9">
            <w:r>
              <w:t>Tipologie di verifiche formative</w:t>
            </w:r>
          </w:p>
          <w:p w14:paraId="4BA1A3AE" w14:textId="77777777" w:rsidR="007077E9" w:rsidRDefault="007077E9" w:rsidP="007077E9">
            <w:r>
              <w:t>Osservazione del processo d’apprendimento attraverso colloqui, questionari, esposizione sia individuale che di gruppo; prove strutturate o semistrutturate; compiti di realtà.</w:t>
            </w:r>
          </w:p>
          <w:p w14:paraId="13111598" w14:textId="77777777" w:rsidR="007077E9" w:rsidRDefault="007077E9" w:rsidP="007077E9"/>
          <w:p w14:paraId="1176285C" w14:textId="77777777" w:rsidR="007077E9" w:rsidRDefault="007077E9" w:rsidP="007077E9">
            <w:r>
              <w:t>Tipologie di verifiche sommative</w:t>
            </w:r>
          </w:p>
          <w:p w14:paraId="7CF7177A" w14:textId="77777777" w:rsidR="00246605" w:rsidRDefault="007077E9">
            <w:r>
              <w:t>Somministrazione di test periodici, intermedi o di fine unità; UDA e pr</w:t>
            </w:r>
            <w:r w:rsidR="00B305DA">
              <w:t>ogetti concordati in sede di C</w:t>
            </w:r>
            <w:r w:rsidR="00DD4D85">
              <w:t>.d.C.</w:t>
            </w:r>
          </w:p>
          <w:p w14:paraId="2E4C9D28" w14:textId="77777777" w:rsidR="00246605" w:rsidRDefault="00246605"/>
        </w:tc>
      </w:tr>
      <w:tr w:rsidR="00246605" w14:paraId="0FA5073F" w14:textId="77777777">
        <w:tc>
          <w:tcPr>
            <w:tcW w:w="9628" w:type="dxa"/>
            <w:gridSpan w:val="3"/>
          </w:tcPr>
          <w:p w14:paraId="4659761F" w14:textId="77777777" w:rsidR="007077E9" w:rsidRDefault="001417C4" w:rsidP="007077E9">
            <w:pPr>
              <w:widowControl w:val="0"/>
              <w:suppressAutoHyphens/>
              <w:jc w:val="center"/>
              <w:textAlignment w:val="baseline"/>
              <w:rPr>
                <w:b/>
              </w:rPr>
            </w:pPr>
            <w:r>
              <w:rPr>
                <w:b/>
              </w:rPr>
              <w:t>GRIGLIA DI VALUTAZIONE</w:t>
            </w:r>
          </w:p>
          <w:p w14:paraId="71154FC3" w14:textId="77777777" w:rsidR="007077E9" w:rsidRPr="00B305DA" w:rsidRDefault="007077E9" w:rsidP="007077E9">
            <w:pPr>
              <w:widowControl w:val="0"/>
              <w:suppressAutoHyphens/>
              <w:textAlignment w:val="baseline"/>
              <w:rPr>
                <w:rFonts w:asciiTheme="majorHAnsi" w:eastAsia="SimSun" w:hAnsiTheme="majorHAnsi" w:cstheme="majorHAnsi"/>
                <w:kern w:val="1"/>
                <w:lang w:eastAsia="hi-IN" w:bidi="hi-IN"/>
              </w:rPr>
            </w:pPr>
            <w:r w:rsidRPr="00581DC2">
              <w:rPr>
                <w:rFonts w:ascii="Times New Roman" w:eastAsia="SimSun" w:hAnsi="Times New Roman" w:cs="Arial"/>
                <w:kern w:val="1"/>
                <w:sz w:val="24"/>
                <w:szCs w:val="24"/>
                <w:lang w:eastAsia="hi-IN" w:bidi="hi-IN"/>
              </w:rPr>
              <w:t xml:space="preserve"> </w:t>
            </w:r>
            <w:r w:rsidRPr="00B305DA">
              <w:rPr>
                <w:rFonts w:asciiTheme="majorHAnsi" w:eastAsia="SimSun" w:hAnsiTheme="majorHAnsi" w:cstheme="majorHAnsi"/>
                <w:kern w:val="1"/>
                <w:lang w:eastAsia="hi-IN" w:bidi="hi-IN"/>
              </w:rPr>
              <w:t>La valutazione del colloquio orale e delle prove scritte avverrà second</w:t>
            </w:r>
            <w:r w:rsidR="001417C4" w:rsidRPr="00B305DA">
              <w:rPr>
                <w:rFonts w:asciiTheme="majorHAnsi" w:eastAsia="SimSun" w:hAnsiTheme="majorHAnsi" w:cstheme="majorHAnsi"/>
                <w:kern w:val="1"/>
                <w:lang w:eastAsia="hi-IN" w:bidi="hi-IN"/>
              </w:rPr>
              <w:t>o</w:t>
            </w:r>
            <w:r w:rsidR="00B41025" w:rsidRPr="00B305DA">
              <w:rPr>
                <w:rFonts w:asciiTheme="majorHAnsi" w:eastAsia="SimSun" w:hAnsiTheme="majorHAnsi" w:cstheme="majorHAnsi"/>
                <w:kern w:val="1"/>
                <w:lang w:eastAsia="hi-IN" w:bidi="hi-IN"/>
              </w:rPr>
              <w:t xml:space="preserve"> le griglie deliberate nel C.D</w:t>
            </w:r>
            <w:r w:rsidR="001417C4" w:rsidRPr="00B305DA">
              <w:rPr>
                <w:rFonts w:asciiTheme="majorHAnsi" w:eastAsia="SimSun" w:hAnsiTheme="majorHAnsi" w:cstheme="majorHAnsi"/>
                <w:kern w:val="1"/>
                <w:lang w:eastAsia="hi-IN" w:bidi="hi-IN"/>
              </w:rPr>
              <w:t>.</w:t>
            </w:r>
            <w:r w:rsidRPr="00B305DA">
              <w:rPr>
                <w:rFonts w:asciiTheme="majorHAnsi" w:eastAsia="SimSun" w:hAnsiTheme="majorHAnsi" w:cstheme="majorHAnsi"/>
                <w:kern w:val="1"/>
                <w:lang w:eastAsia="hi-IN" w:bidi="hi-IN"/>
              </w:rPr>
              <w:t xml:space="preserve"> e inserite nel PTOF.</w:t>
            </w:r>
          </w:p>
          <w:p w14:paraId="59A1D723" w14:textId="77777777" w:rsidR="00246605" w:rsidRDefault="00246605">
            <w:pPr>
              <w:jc w:val="center"/>
              <w:rPr>
                <w:b/>
              </w:rPr>
            </w:pPr>
          </w:p>
          <w:p w14:paraId="30C737C0" w14:textId="77777777" w:rsidR="007077E9" w:rsidRDefault="007077E9" w:rsidP="007077E9">
            <w:pPr>
              <w:rPr>
                <w:b/>
              </w:rPr>
            </w:pPr>
          </w:p>
          <w:p w14:paraId="65B29903" w14:textId="77777777" w:rsidR="00246605" w:rsidRDefault="00246605">
            <w:pPr>
              <w:jc w:val="center"/>
            </w:pPr>
          </w:p>
        </w:tc>
      </w:tr>
    </w:tbl>
    <w:p w14:paraId="4913B8BA" w14:textId="77777777" w:rsidR="00246605" w:rsidRDefault="00246605"/>
    <w:p w14:paraId="14A2A44B" w14:textId="77777777" w:rsidR="00246605" w:rsidRDefault="00246605"/>
    <w:sectPr w:rsidR="00246605" w:rsidSect="001A08DD">
      <w:pgSz w:w="11906" w:h="16838"/>
      <w:pgMar w:top="851"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7A27"/>
    <w:multiLevelType w:val="multilevel"/>
    <w:tmpl w:val="FE3E5D5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14496449"/>
    <w:multiLevelType w:val="hybridMultilevel"/>
    <w:tmpl w:val="2B04C3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DE3907"/>
    <w:multiLevelType w:val="multilevel"/>
    <w:tmpl w:val="ED1CE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C5C34F7"/>
    <w:multiLevelType w:val="multilevel"/>
    <w:tmpl w:val="35C67B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5FA68EA"/>
    <w:multiLevelType w:val="multilevel"/>
    <w:tmpl w:val="32DEE9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96D5CC1"/>
    <w:multiLevelType w:val="multilevel"/>
    <w:tmpl w:val="3E6AB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1E93B7B"/>
    <w:multiLevelType w:val="hybridMultilevel"/>
    <w:tmpl w:val="1E46DF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5620A4F"/>
    <w:multiLevelType w:val="multilevel"/>
    <w:tmpl w:val="7696F1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F9C5A24"/>
    <w:multiLevelType w:val="multilevel"/>
    <w:tmpl w:val="B6AEE9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59B5BD8"/>
    <w:multiLevelType w:val="multilevel"/>
    <w:tmpl w:val="894EF8A2"/>
    <w:lvl w:ilvl="0">
      <w:start w:val="1"/>
      <w:numFmt w:val="bullet"/>
      <w:lvlText w:val="●"/>
      <w:lvlJc w:val="left"/>
      <w:pPr>
        <w:ind w:left="765" w:hanging="360"/>
      </w:pPr>
      <w:rPr>
        <w:rFonts w:ascii="Noto Sans Symbols" w:eastAsia="Noto Sans Symbols" w:hAnsi="Noto Sans Symbols" w:cs="Noto Sans Symbols"/>
      </w:rPr>
    </w:lvl>
    <w:lvl w:ilvl="1">
      <w:numFmt w:val="bullet"/>
      <w:lvlText w:val="•"/>
      <w:lvlJc w:val="left"/>
      <w:pPr>
        <w:ind w:left="1485" w:hanging="360"/>
      </w:pPr>
      <w:rPr>
        <w:rFonts w:ascii="Calibri" w:eastAsia="Calibri" w:hAnsi="Calibri" w:cs="Calibri"/>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10" w15:restartNumberingAfterBreak="0">
    <w:nsid w:val="624E11D7"/>
    <w:multiLevelType w:val="hybridMultilevel"/>
    <w:tmpl w:val="E2B855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2DA770C"/>
    <w:multiLevelType w:val="hybridMultilevel"/>
    <w:tmpl w:val="CA1E9D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B8C7883"/>
    <w:multiLevelType w:val="multilevel"/>
    <w:tmpl w:val="199014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CE947C3"/>
    <w:multiLevelType w:val="multilevel"/>
    <w:tmpl w:val="722C7F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7F7924C8"/>
    <w:multiLevelType w:val="multilevel"/>
    <w:tmpl w:val="AAFC0C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795977708">
    <w:abstractNumId w:val="14"/>
  </w:num>
  <w:num w:numId="2" w16cid:durableId="1032077422">
    <w:abstractNumId w:val="3"/>
  </w:num>
  <w:num w:numId="3" w16cid:durableId="849177568">
    <w:abstractNumId w:val="8"/>
  </w:num>
  <w:num w:numId="4" w16cid:durableId="1995446999">
    <w:abstractNumId w:val="4"/>
  </w:num>
  <w:num w:numId="5" w16cid:durableId="925308418">
    <w:abstractNumId w:val="2"/>
  </w:num>
  <w:num w:numId="6" w16cid:durableId="1231844622">
    <w:abstractNumId w:val="9"/>
  </w:num>
  <w:num w:numId="7" w16cid:durableId="887842318">
    <w:abstractNumId w:val="12"/>
  </w:num>
  <w:num w:numId="8" w16cid:durableId="1502891601">
    <w:abstractNumId w:val="7"/>
  </w:num>
  <w:num w:numId="9" w16cid:durableId="809134328">
    <w:abstractNumId w:val="13"/>
  </w:num>
  <w:num w:numId="10" w16cid:durableId="1055735020">
    <w:abstractNumId w:val="0"/>
  </w:num>
  <w:num w:numId="11" w16cid:durableId="862520763">
    <w:abstractNumId w:val="5"/>
  </w:num>
  <w:num w:numId="12" w16cid:durableId="1531145560">
    <w:abstractNumId w:val="1"/>
  </w:num>
  <w:num w:numId="13" w16cid:durableId="1429084965">
    <w:abstractNumId w:val="10"/>
  </w:num>
  <w:num w:numId="14" w16cid:durableId="324360585">
    <w:abstractNumId w:val="11"/>
  </w:num>
  <w:num w:numId="15" w16cid:durableId="1047333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605"/>
    <w:rsid w:val="001022A5"/>
    <w:rsid w:val="001417C4"/>
    <w:rsid w:val="00180168"/>
    <w:rsid w:val="001A08DD"/>
    <w:rsid w:val="00246605"/>
    <w:rsid w:val="005302D7"/>
    <w:rsid w:val="00541C08"/>
    <w:rsid w:val="007077E9"/>
    <w:rsid w:val="007F504A"/>
    <w:rsid w:val="00B305DA"/>
    <w:rsid w:val="00B41025"/>
    <w:rsid w:val="00DD4D85"/>
    <w:rsid w:val="00EE75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E0DC0"/>
  <w15:docId w15:val="{14EE45AD-4415-4F7A-B181-2886CC2F3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NormaleWeb">
    <w:name w:val="Normal (Web)"/>
    <w:basedOn w:val="Normale"/>
    <w:uiPriority w:val="99"/>
    <w:unhideWhenUsed/>
    <w:rsid w:val="001022A5"/>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basedOn w:val="Normale"/>
    <w:uiPriority w:val="34"/>
    <w:qFormat/>
    <w:rsid w:val="001417C4"/>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036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10</Pages>
  <Words>3487</Words>
  <Characters>19882</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Luigia Brescia</dc:creator>
  <cp:lastModifiedBy>Patrizia Spaccaferro</cp:lastModifiedBy>
  <cp:revision>12</cp:revision>
  <dcterms:created xsi:type="dcterms:W3CDTF">2023-09-05T16:41:00Z</dcterms:created>
  <dcterms:modified xsi:type="dcterms:W3CDTF">2024-12-30T15:01:00Z</dcterms:modified>
</cp:coreProperties>
</file>